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Nigeria</w:t>
      </w:r>
      <w:r>
        <w:t xml:space="preserve"> </w:t>
      </w:r>
      <w:r>
        <w:t xml:space="preserve">Lagos</w:t>
      </w:r>
    </w:p>
    <w:bookmarkStart w:id="20" w:name="X9f9526a4d4a5a29cc51fc48f3ab9c3181558583"/>
    <w:p>
      <w:pPr>
        <w:pStyle w:val="Heading1"/>
      </w:pPr>
      <w:r>
        <w:t xml:space="preserve">Experiment Protocol: Social Worker Intervention in Nigeria Lagos</w:t>
      </w:r>
    </w:p>
    <w:p>
      <w:pPr>
        <w:pStyle w:val="FirstParagraph"/>
      </w:pPr>
      <w:r>
        <w:rPr>
          <w:bCs/>
          <w:b/>
        </w:rPr>
        <w:t xml:space="preserve">Protocol ID:</w:t>
      </w:r>
      <w:r>
        <w:t xml:space="preserve"> </w:t>
      </w:r>
      <w:r>
        <w:t xml:space="preserve">SW-NL-2024-001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Lagos, Nigeria</w:t>
      </w:r>
    </w:p>
    <w:p>
      <w:pPr>
        <w:pStyle w:val="BodyText"/>
      </w:pPr>
      <w:r>
        <w:rPr>
          <w:bCs/>
          <w:b/>
        </w:rPr>
        <w:t xml:space="preserve">Principal Investigator:</w:t>
      </w:r>
      <w:r>
        <w:t xml:space="preserve"> </w:t>
      </w:r>
      <w:r>
        <w:t xml:space="preserve">[Name Redacted]</w:t>
      </w:r>
    </w:p>
    <w:bookmarkEnd w:id="20"/>
    <w:p>
      <w:pPr>
        <w:pStyle w:val="BodyText"/>
      </w:pPr>
      <w:r>
        <w:t xml:space="preserve">1. Introduction and Background</w:t>
      </w:r>
    </w:p>
    <w:p>
      <w:pPr>
        <w:pStyle w:val="BodyText"/>
      </w:pPr>
      <w:r>
        <w:t xml:space="preserve">This Experiment Protocol outlines the methodology for assessing the impact of structured Social Worker interventions within urban communities in Nigeria Lagos. Lagos, as the economic hub of Nigeria, faces significant socio-economic challenges, including poverty, inadequate housing, and limited access to social services. The role of the Social Worker in this context is critical for addressing these issues through targeted interventions.</w:t>
      </w:r>
    </w:p>
    <w:p>
      <w:pPr>
        <w:pStyle w:val="BodyText"/>
      </w:pPr>
      <w:r>
        <w:t xml:space="preserve">The primary objective of this experiment is to evaluate the effectiveness of a standardized Social Worker intervention model in improving community well-being, reducing social vulnerabilities, and enhancing access to essential services in selected areas of Nigeria Lagos.</w:t>
      </w:r>
    </w:p>
    <w:p>
      <w:pPr>
        <w:pStyle w:val="BodyText"/>
      </w:pPr>
      <w:r>
        <w:t xml:space="preserve">2. Objectives</w:t>
      </w:r>
    </w:p>
    <w:p>
      <w:pPr>
        <w:numPr>
          <w:ilvl w:val="0"/>
          <w:numId w:val="1001"/>
        </w:numPr>
        <w:pStyle w:val="Compact"/>
      </w:pPr>
      <w:r>
        <w:t xml:space="preserve">To assess the impact of Social Worker-led interventions on community cohesion and social support networks in Nigeria Lagos.</w:t>
      </w:r>
    </w:p>
    <w:p>
      <w:pPr>
        <w:numPr>
          <w:ilvl w:val="0"/>
          <w:numId w:val="1001"/>
        </w:numPr>
        <w:pStyle w:val="Compact"/>
      </w:pPr>
      <w:r>
        <w:t xml:space="preserve">To evaluate changes in access to healthcare, education, and social services among participants.</w:t>
      </w:r>
    </w:p>
    <w:p>
      <w:pPr>
        <w:numPr>
          <w:ilvl w:val="0"/>
          <w:numId w:val="1001"/>
        </w:numPr>
        <w:pStyle w:val="Compact"/>
      </w:pPr>
      <w:r>
        <w:t xml:space="preserve">To identify barriers faced by Social Workers in delivering services in urban settings in Nigeria Lagos.</w:t>
      </w:r>
    </w:p>
    <w:p>
      <w:pPr>
        <w:numPr>
          <w:ilvl w:val="0"/>
          <w:numId w:val="1001"/>
        </w:numPr>
        <w:pStyle w:val="Compact"/>
      </w:pPr>
      <w:r>
        <w:t xml:space="preserve">To develop evidence-based recommendations for scaling Social Worker interventions in similar contexts.</w:t>
      </w:r>
    </w:p>
    <w:p>
      <w:pPr>
        <w:pStyle w:val="FirstParagraph"/>
      </w:pPr>
      <w:r>
        <w:t xml:space="preserve">3. Methodology</w:t>
      </w:r>
    </w:p>
    <w:p>
      <w:pPr>
        <w:pStyle w:val="BodyText"/>
      </w:pPr>
      <w:r>
        <w:t xml:space="preserve">This experiment will employ a mixed-methods approach, combining quantitative surveys and qualitative interviews to gather comprehensive data. The study will be conducted over a period of 12 months in three selected communities in Nigeria Lagos.</w:t>
      </w:r>
    </w:p>
    <w:p>
      <w:pPr>
        <w:pStyle w:val="BodyText"/>
      </w:pPr>
      <w:r>
        <w:t xml:space="preserve">3.1 Study Design</w:t>
      </w:r>
    </w:p>
    <w:p>
      <w:pPr>
        <w:pStyle w:val="BodyText"/>
      </w:pPr>
      <w:r>
        <w:t xml:space="preserve">A quasi-experimental design will be used, with one community serving as the intervention group and two communities as control groups. The intervention group will receive structured Social Worker support, while the control groups will continue with existing services.</w:t>
      </w:r>
    </w:p>
    <w:p>
      <w:pPr>
        <w:pStyle w:val="BodyText"/>
      </w:pPr>
      <w:r>
        <w:t xml:space="preserve">3.2 Participants</w:t>
      </w:r>
    </w:p>
    <w:p>
      <w:pPr>
        <w:pStyle w:val="BodyText"/>
      </w:pPr>
      <w:r>
        <w:t xml:space="preserve">The target population includes households in low-income areas of Nigeria Lagos. Inclusion criteria are:</w:t>
      </w:r>
    </w:p>
    <w:p>
      <w:pPr>
        <w:numPr>
          <w:ilvl w:val="0"/>
          <w:numId w:val="1002"/>
        </w:numPr>
        <w:pStyle w:val="Compact"/>
      </w:pPr>
      <w:r>
        <w:t xml:space="preserve">Residence in the selected communities for at least one year.</w:t>
      </w:r>
    </w:p>
    <w:p>
      <w:pPr>
        <w:numPr>
          <w:ilvl w:val="0"/>
          <w:numId w:val="1002"/>
        </w:numPr>
        <w:pStyle w:val="Compact"/>
      </w:pPr>
      <w:r>
        <w:t xml:space="preserve">Household income below the national poverty line.</w:t>
      </w:r>
    </w:p>
    <w:p>
      <w:pPr>
        <w:numPr>
          <w:ilvl w:val="0"/>
          <w:numId w:val="1002"/>
        </w:numPr>
        <w:pStyle w:val="Compact"/>
      </w:pPr>
      <w:r>
        <w:t xml:space="preserve">Willingness to participate in the study.</w:t>
      </w:r>
    </w:p>
    <w:p>
      <w:pPr>
        <w:pStyle w:val="FirstParagraph"/>
      </w:pPr>
      <w:r>
        <w:t xml:space="preserve">3.3 Intervention</w:t>
      </w:r>
    </w:p>
    <w:p>
      <w:pPr>
        <w:pStyle w:val="BodyText"/>
      </w:pPr>
      <w:r>
        <w:t xml:space="preserve">The Social Worker intervention will include:</w:t>
      </w:r>
    </w:p>
    <w:p>
      <w:pPr>
        <w:numPr>
          <w:ilvl w:val="0"/>
          <w:numId w:val="1003"/>
        </w:numPr>
        <w:pStyle w:val="Compact"/>
      </w:pPr>
      <w:r>
        <w:t xml:space="preserve">Regular home visits to assess needs and provide support.</w:t>
      </w:r>
    </w:p>
    <w:p>
      <w:pPr>
        <w:numPr>
          <w:ilvl w:val="0"/>
          <w:numId w:val="1003"/>
        </w:numPr>
        <w:pStyle w:val="Compact"/>
      </w:pPr>
      <w:r>
        <w:t xml:space="preserve">Facilitation of access to healthcare, education, and social services.</w:t>
      </w:r>
    </w:p>
    <w:p>
      <w:pPr>
        <w:numPr>
          <w:ilvl w:val="0"/>
          <w:numId w:val="1003"/>
        </w:numPr>
        <w:pStyle w:val="Compact"/>
      </w:pPr>
      <w:r>
        <w:t xml:space="preserve">Community workshops on social issues and resource management.</w:t>
      </w:r>
    </w:p>
    <w:p>
      <w:pPr>
        <w:numPr>
          <w:ilvl w:val="0"/>
          <w:numId w:val="1003"/>
        </w:numPr>
        <w:pStyle w:val="Compact"/>
      </w:pPr>
      <w:r>
        <w:t xml:space="preserve">Referral to specialized services when necessary.</w:t>
      </w:r>
    </w:p>
    <w:p>
      <w:pPr>
        <w:pStyle w:val="FirstParagraph"/>
      </w:pPr>
      <w:r>
        <w:t xml:space="preserve">4. Data Collection</w:t>
      </w:r>
    </w:p>
    <w:p>
      <w:pPr>
        <w:pStyle w:val="BodyText"/>
      </w:pPr>
      <w:r>
        <w:t xml:space="preserve">Data will be collected at baseline, midline (6 months), and endline (12 months). The following methods will be used:</w:t>
      </w:r>
    </w:p>
    <w:p>
      <w:pPr>
        <w:numPr>
          <w:ilvl w:val="0"/>
          <w:numId w:val="1004"/>
        </w:numPr>
        <w:pStyle w:val="Compact"/>
      </w:pPr>
      <w:r>
        <w:rPr>
          <w:bCs/>
          <w:b/>
        </w:rPr>
        <w:t xml:space="preserve">Surveys:</w:t>
      </w:r>
      <w:r>
        <w:t xml:space="preserve"> </w:t>
      </w:r>
      <w:r>
        <w:t xml:space="preserve">Structured questionnaires to gather quantitative data on socio-economic status, access to services, and well-being.</w:t>
      </w:r>
    </w:p>
    <w:p>
      <w:pPr>
        <w:numPr>
          <w:ilvl w:val="0"/>
          <w:numId w:val="1004"/>
        </w:numPr>
        <w:pStyle w:val="Compact"/>
      </w:pPr>
      <w:r>
        <w:rPr>
          <w:bCs/>
          <w:b/>
        </w:rPr>
        <w:t xml:space="preserve">Interviews:</w:t>
      </w:r>
      <w:r>
        <w:t xml:space="preserve"> </w:t>
      </w:r>
      <w:r>
        <w:t xml:space="preserve">Semi-structured interviews with participants and Social Workers to explore experiences and challenges.</w:t>
      </w:r>
    </w:p>
    <w:p>
      <w:pPr>
        <w:numPr>
          <w:ilvl w:val="0"/>
          <w:numId w:val="1004"/>
        </w:numPr>
        <w:pStyle w:val="Compact"/>
      </w:pPr>
      <w:r>
        <w:rPr>
          <w:bCs/>
          <w:b/>
        </w:rPr>
        <w:t xml:space="preserve">Focus Groups:</w:t>
      </w:r>
      <w:r>
        <w:t xml:space="preserve"> </w:t>
      </w:r>
      <w:r>
        <w:t xml:space="preserve">Community discussions to gather collective perspectives on the intervention.</w:t>
      </w:r>
    </w:p>
    <w:p>
      <w:pPr>
        <w:pStyle w:val="FirstParagraph"/>
      </w:pPr>
      <w:r>
        <w:t xml:space="preserve">5. Ethical Considerations</w:t>
      </w:r>
    </w:p>
    <w:p>
      <w:pPr>
        <w:pStyle w:val="BodyText"/>
      </w:pPr>
      <w:r>
        <w:t xml:space="preserve">This experiment will adhere to ethical guidelines for research involving human subjects. Key considerations include:</w:t>
      </w:r>
    </w:p>
    <w:p>
      <w:pPr>
        <w:numPr>
          <w:ilvl w:val="0"/>
          <w:numId w:val="1005"/>
        </w:numPr>
        <w:pStyle w:val="Compact"/>
      </w:pPr>
      <w:r>
        <w:t xml:space="preserve">Informed consent from all participants.</w:t>
      </w:r>
    </w:p>
    <w:p>
      <w:pPr>
        <w:numPr>
          <w:ilvl w:val="0"/>
          <w:numId w:val="1005"/>
        </w:numPr>
        <w:pStyle w:val="Compact"/>
      </w:pPr>
      <w:r>
        <w:t xml:space="preserve">Confidentiality and anonymity of data.</w:t>
      </w:r>
    </w:p>
    <w:p>
      <w:pPr>
        <w:numPr>
          <w:ilvl w:val="0"/>
          <w:numId w:val="1005"/>
        </w:numPr>
        <w:pStyle w:val="Compact"/>
      </w:pPr>
      <w:r>
        <w:t xml:space="preserve">Voluntary participation with the right to withdraw at any time.</w:t>
      </w:r>
    </w:p>
    <w:p>
      <w:pPr>
        <w:numPr>
          <w:ilvl w:val="0"/>
          <w:numId w:val="1005"/>
        </w:numPr>
        <w:pStyle w:val="Compact"/>
      </w:pPr>
      <w:r>
        <w:t xml:space="preserve">Approval from the relevant ethical review board in Nigeria Lagos.</w:t>
      </w:r>
    </w:p>
    <w:p>
      <w:pPr>
        <w:pStyle w:val="FirstParagraph"/>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1-2 months</w:t>
            </w:r>
          </w:p>
        </w:tc>
        <w:tc>
          <w:tcPr/>
          <w:p>
            <w:pPr>
              <w:pStyle w:val="Compact"/>
              <w:jc w:val="left"/>
            </w:pPr>
            <w:r>
              <w:t xml:space="preserve">Recruitment, training, baseline data collection</w:t>
            </w:r>
          </w:p>
        </w:tc>
      </w:tr>
      <w:tr>
        <w:tc>
          <w:tcPr/>
          <w:p>
            <w:pPr>
              <w:pStyle w:val="Compact"/>
              <w:jc w:val="left"/>
            </w:pPr>
            <w:r>
              <w:t xml:space="preserve">Intervention</w:t>
            </w:r>
          </w:p>
        </w:tc>
        <w:tc>
          <w:tcPr/>
          <w:p>
            <w:pPr>
              <w:pStyle w:val="Compact"/>
              <w:jc w:val="left"/>
            </w:pPr>
            <w:r>
              <w:t xml:space="preserve">3-10 months</w:t>
            </w:r>
          </w:p>
        </w:tc>
        <w:tc>
          <w:tcPr/>
          <w:p>
            <w:pPr>
              <w:pStyle w:val="Compact"/>
              <w:jc w:val="left"/>
            </w:pPr>
            <w:r>
              <w:t xml:space="preserve">Implementation of Social Worker interventions</w:t>
            </w:r>
          </w:p>
        </w:tc>
      </w:tr>
      <w:tr>
        <w:tc>
          <w:tcPr/>
          <w:p>
            <w:pPr>
              <w:pStyle w:val="Compact"/>
              <w:jc w:val="left"/>
            </w:pPr>
            <w:r>
              <w:t xml:space="preserve">Evaluation</w:t>
            </w:r>
          </w:p>
        </w:tc>
        <w:tc>
          <w:tcPr/>
          <w:p>
            <w:pPr>
              <w:pStyle w:val="Compact"/>
              <w:jc w:val="left"/>
            </w:pPr>
            <w:r>
              <w:t xml:space="preserve">11-12 months</w:t>
            </w:r>
          </w:p>
        </w:tc>
        <w:tc>
          <w:tcPr/>
          <w:p>
            <w:pPr>
              <w:pStyle w:val="Compact"/>
              <w:jc w:val="left"/>
            </w:pPr>
            <w:r>
              <w:t xml:space="preserve">Endline data collection, analysis, reporting</w:t>
            </w:r>
          </w:p>
        </w:tc>
      </w:tr>
    </w:tbl>
    <w:p>
      <w:pPr>
        <w:pStyle w:val="BodyText"/>
      </w:pPr>
      <w:r>
        <w:t xml:space="preserve">7. Expected Outcomes</w:t>
      </w:r>
    </w:p>
    <w:p>
      <w:pPr>
        <w:pStyle w:val="BodyText"/>
      </w:pPr>
      <w:r>
        <w:t xml:space="preserve">The experiment aims to demonstrate the positive impact of Social Worker interventions on community well-being in Nigeria Lagos. Expected outcomes include improved access to services, enhanced social support networks, and reduced social vulnerabilities. The findings will contribute to the development of effective Social Worker practices in urban settings in Nigeria Lagos.</w:t>
      </w:r>
    </w:p>
    <w:p>
      <w:pPr>
        <w:pStyle w:val="BodyText"/>
      </w:pPr>
      <w:r>
        <w:t xml:space="preserve">8. Conclusion</w:t>
      </w:r>
    </w:p>
    <w:p>
      <w:pPr>
        <w:pStyle w:val="BodyText"/>
      </w:pPr>
      <w:r>
        <w:t xml:space="preserve">This Experiment Protocol provides a structured approach to evaluating the role of Social Workers in addressing socio-economic challenges in Nigeria Lagos. By implementing and assessing targeted interventions, this study seeks to generate valuable insights for improving social services and community well-being in urban areas of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Nigeria Lagos</dc:title>
  <dc:creator/>
  <dc:language>en</dc:language>
  <cp:keywords/>
  <dcterms:created xsi:type="dcterms:W3CDTF">2026-10-10T02:33:19Z</dcterms:created>
  <dcterms:modified xsi:type="dcterms:W3CDTF">2026-10-10T02:33:19Z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