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Qatar</w:t>
      </w:r>
      <w:r>
        <w:t xml:space="preserve"> </w:t>
      </w:r>
      <w:r>
        <w:t xml:space="preserve">Doha</w:t>
      </w:r>
    </w:p>
    <w:bookmarkStart w:id="21" w:name="experiment-protocol"/>
    <w:p>
      <w:pPr>
        <w:pStyle w:val="Heading1"/>
      </w:pPr>
      <w:r>
        <w:t xml:space="preserve">Experiment Protocol</w:t>
      </w:r>
    </w:p>
    <w:bookmarkStart w:id="20" w:name="X49196f1bcd6979f1fba9ef5ac2c1164670aa48f"/>
    <w:p>
      <w:pPr>
        <w:pStyle w:val="Heading2"/>
      </w:pPr>
      <w:r>
        <w:t xml:space="preserve">Evaluation of Culturally Adapted Social Worker Interventions for Migrant Laborers in Qatar Doha</w:t>
      </w:r>
    </w:p>
    <w:p>
      <w:pPr>
        <w:pStyle w:val="FirstParagraph"/>
      </w:pPr>
      <w:r>
        <w:rPr>
          <w:bCs/>
          <w:b/>
        </w:rPr>
        <w:t xml:space="preserve">Protocol 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Doha, Qatar</w:t>
      </w:r>
      <w:r>
        <w:br/>
      </w:r>
      <w:r>
        <w:rPr>
          <w:bCs/>
          <w:b/>
        </w:rPr>
        <w:t xml:space="preserve">Principal Investigator:</w:t>
      </w:r>
      <w:r>
        <w:t xml:space="preserve"> </w:t>
      </w:r>
      <w:r>
        <w:t xml:space="preserve">[Name Redacted]</w:t>
      </w:r>
      <w:r>
        <w:br/>
      </w:r>
      <w:r>
        <w:rPr>
          <w:bCs/>
          <w:b/>
        </w:rPr>
        <w:t xml:space="preserve">Institution:</w:t>
      </w:r>
      <w:r>
        <w:t xml:space="preserve"> </w:t>
      </w:r>
      <w:r>
        <w:t xml:space="preserve">[Institution Name Redacted]</w:t>
      </w:r>
    </w:p>
    <w:bookmarkEnd w:id="20"/>
    <w:bookmarkEnd w:id="21"/>
    <w:p>
      <w:pPr>
        <w:pStyle w:val="BodyText"/>
      </w:pPr>
      <w:r>
        <w:t xml:space="preserve">1. Introduction and Background</w:t>
      </w:r>
    </w:p>
    <w:p>
      <w:pPr>
        <w:pStyle w:val="BodyText"/>
      </w:pPr>
      <w:r>
        <w:t xml:space="preserve">This Experiment Protocol outlines the methodology for assessing the efficacy of a specialized Social Worker intervention program designed for migrant laborers residing in Qatar Doha. The rapid urbanization and economic development of Qatar Doha have resulted in a demographic landscape where expatriate workers constitute a significant majority of the population. While this workforce is essential to the nation's infrastructure, they often face unique psychosocial challenges, including isolation, language barriers, and cultural dissonance.</w:t>
      </w:r>
    </w:p>
    <w:p>
      <w:pPr>
        <w:pStyle w:val="BodyText"/>
      </w:pPr>
      <w:r>
        <w:t xml:space="preserve">The role of the Social Worker in this context is critical. Traditional Western models of social work may not be fully effective without adaptation to the specific cultural, legal, and religious framework of Qatar Doha. This experiment aims to test a "Culturally Responsive Social Work Model" (CR-SWM) against standard support services to determine if tailored interventions significantly improve mental health outcomes, job satisfaction, and social integration among the target demographic.</w:t>
      </w:r>
    </w:p>
    <w:p>
      <w:pPr>
        <w:pStyle w:val="BodyText"/>
      </w:pPr>
      <w:r>
        <w:t xml:space="preserve">2. Objectives</w:t>
      </w:r>
    </w:p>
    <w:p>
      <w:pPr>
        <w:pStyle w:val="BodyText"/>
      </w:pPr>
      <w:r>
        <w:t xml:space="preserve">The primary objective of this Experiment Protocol is to evaluate the impact of the CR-SWM on the well-being of migrant workers in Qatar Doha. Specific objectives include:</w:t>
      </w:r>
    </w:p>
    <w:p>
      <w:pPr>
        <w:numPr>
          <w:ilvl w:val="0"/>
          <w:numId w:val="1001"/>
        </w:numPr>
        <w:pStyle w:val="Compact"/>
      </w:pPr>
      <w:r>
        <w:t xml:space="preserve">To measure changes in psychological distress levels among participants receiving Social Worker support compared to a control group.</w:t>
      </w:r>
    </w:p>
    <w:p>
      <w:pPr>
        <w:numPr>
          <w:ilvl w:val="0"/>
          <w:numId w:val="1001"/>
        </w:numPr>
        <w:pStyle w:val="Compact"/>
      </w:pPr>
      <w:r>
        <w:t xml:space="preserve">To assess the effectiveness of the Social Worker in navigating local bureaucratic and legal systems on behalf of clients in Qatar Doha.</w:t>
      </w:r>
    </w:p>
    <w:p>
      <w:pPr>
        <w:numPr>
          <w:ilvl w:val="0"/>
          <w:numId w:val="1001"/>
        </w:numPr>
        <w:pStyle w:val="Compact"/>
      </w:pPr>
      <w:r>
        <w:t xml:space="preserve">To determine the level of cultural acceptability of the intervention within the diverse workforce of Qatar Doha.</w:t>
      </w:r>
    </w:p>
    <w:p>
      <w:pPr>
        <w:numPr>
          <w:ilvl w:val="0"/>
          <w:numId w:val="1001"/>
        </w:numPr>
        <w:pStyle w:val="Compact"/>
      </w:pPr>
      <w:r>
        <w:t xml:space="preserve">To provide evidence-based recommendations for policy integration within the Qatari Ministry of Social Development and Labor.</w:t>
      </w:r>
    </w:p>
    <w:p>
      <w:pPr>
        <w:pStyle w:val="FirstParagraph"/>
      </w:pPr>
      <w:r>
        <w:t xml:space="preserve">3. Methodology</w:t>
      </w:r>
    </w:p>
    <w:p>
      <w:pPr>
        <w:pStyle w:val="BodyText"/>
      </w:pPr>
      <w:r>
        <w:t xml:space="preserve">This study will utilize a randomized controlled trial (RCT) design. The experiment will be conducted over a period of six months in selected labor camps and community centers in Qatar Doha.</w:t>
      </w:r>
    </w:p>
    <w:p>
      <w:pPr>
        <w:pStyle w:val="BodyText"/>
      </w:pPr>
      <w:r>
        <w:t xml:space="preserve">3.1 Participants</w:t>
      </w:r>
    </w:p>
    <w:p>
      <w:pPr>
        <w:pStyle w:val="BodyText"/>
      </w:pPr>
      <w:r>
        <w:t xml:space="preserve">The target population consists of male and female migrant laborers aged 18 to 60, residing in Qatar Doha for at least six months. Participants will be recruited from construction, hospitality, and domestic service sectors. Inclusion criteria require participants to have basic proficiency in English or Arabic to ensure informed consent and accurate data collection. Exclusion criteria include severe psychiatric conditions requiring immediate hospitalization.</w:t>
      </w:r>
    </w:p>
    <w:p>
      <w:pPr>
        <w:pStyle w:val="BodyText"/>
      </w:pPr>
      <w:r>
        <w:t xml:space="preserve">3.2 Intervention Group</w:t>
      </w:r>
    </w:p>
    <w:p>
      <w:pPr>
        <w:pStyle w:val="BodyText"/>
      </w:pPr>
      <w:r>
        <w:t xml:space="preserve">Participants in the intervention group will be assigned to a qualified Social Worker trained in the CR-SWM. The Social Worker will provide bi-weekly sessions focusing on:</w:t>
      </w:r>
    </w:p>
    <w:p>
      <w:pPr>
        <w:numPr>
          <w:ilvl w:val="0"/>
          <w:numId w:val="1002"/>
        </w:numPr>
        <w:pStyle w:val="Compact"/>
      </w:pPr>
      <w:r>
        <w:t xml:space="preserve">Psychosocial counseling adapted to local cultural norms.</w:t>
      </w:r>
    </w:p>
    <w:p>
      <w:pPr>
        <w:numPr>
          <w:ilvl w:val="0"/>
          <w:numId w:val="1002"/>
        </w:numPr>
        <w:pStyle w:val="Compact"/>
      </w:pPr>
      <w:r>
        <w:t xml:space="preserve">Assistance with understanding labor rights and contracts specific to Qatar Doha regulations.</w:t>
      </w:r>
    </w:p>
    <w:p>
      <w:pPr>
        <w:numPr>
          <w:ilvl w:val="0"/>
          <w:numId w:val="1002"/>
        </w:numPr>
        <w:pStyle w:val="Compact"/>
      </w:pPr>
      <w:r>
        <w:t xml:space="preserve">Facilitation of community building activities to reduce isolation.</w:t>
      </w:r>
    </w:p>
    <w:p>
      <w:pPr>
        <w:numPr>
          <w:ilvl w:val="0"/>
          <w:numId w:val="1002"/>
        </w:numPr>
        <w:pStyle w:val="Compact"/>
      </w:pPr>
      <w:r>
        <w:t xml:space="preserve">Referral to medical and legal services within Qatar Doha.</w:t>
      </w:r>
    </w:p>
    <w:p>
      <w:pPr>
        <w:pStyle w:val="FirstParagraph"/>
      </w:pPr>
      <w:r>
        <w:t xml:space="preserve">3.3 Control Group</w:t>
      </w:r>
    </w:p>
    <w:p>
      <w:pPr>
        <w:pStyle w:val="BodyText"/>
      </w:pPr>
      <w:r>
        <w:t xml:space="preserve">Participants in the control group will receive standard information pamphlets regarding available services in Qatar Doha but will not receive direct, ongoing support from a Social Worker during the trial period.</w:t>
      </w:r>
    </w:p>
    <w:p>
      <w:pPr>
        <w:pStyle w:val="BodyText"/>
      </w:pPr>
      <w:r>
        <w:t xml:space="preserve">4. Data Collection and Measures</w:t>
      </w:r>
    </w:p>
    <w:p>
      <w:pPr>
        <w:pStyle w:val="BodyText"/>
      </w:pPr>
      <w:r>
        <w:t xml:space="preserve">Data will be collected at three time points: baseline (T0), mid-intervention (T1), and post-intervention (T2).</w:t>
      </w:r>
    </w:p>
    <w:p>
      <w:pPr>
        <w:numPr>
          <w:ilvl w:val="0"/>
          <w:numId w:val="1003"/>
        </w:numPr>
        <w:pStyle w:val="Compact"/>
      </w:pPr>
      <w:r>
        <w:rPr>
          <w:bCs/>
          <w:b/>
        </w:rPr>
        <w:t xml:space="preserve">Psychological Distress:</w:t>
      </w:r>
      <w:r>
        <w:t xml:space="preserve"> </w:t>
      </w:r>
      <w:r>
        <w:t xml:space="preserve">Measured using the Kessler Psychological Distress Scale (K10), translated and validated for the local context.</w:t>
      </w:r>
    </w:p>
    <w:p>
      <w:pPr>
        <w:numPr>
          <w:ilvl w:val="0"/>
          <w:numId w:val="1003"/>
        </w:numPr>
        <w:pStyle w:val="Compact"/>
      </w:pPr>
      <w:r>
        <w:rPr>
          <w:bCs/>
          <w:b/>
        </w:rPr>
        <w:t xml:space="preserve">Social Integration:</w:t>
      </w:r>
      <w:r>
        <w:t xml:space="preserve"> </w:t>
      </w:r>
      <w:r>
        <w:t xml:space="preserve">Assessed via a custom questionnaire evaluating feelings of belonging and community support in Qatar Doha.</w:t>
      </w:r>
    </w:p>
    <w:p>
      <w:pPr>
        <w:numPr>
          <w:ilvl w:val="0"/>
          <w:numId w:val="1003"/>
        </w:numPr>
        <w:pStyle w:val="Compact"/>
      </w:pPr>
      <w:r>
        <w:rPr>
          <w:bCs/>
          <w:b/>
        </w:rPr>
        <w:t xml:space="preserve">Service Utilization:</w:t>
      </w:r>
      <w:r>
        <w:t xml:space="preserve"> </w:t>
      </w:r>
      <w:r>
        <w:t xml:space="preserve">Tracking the frequency of referrals made by the Social Worker and the subsequent engagement of participants with local services.</w:t>
      </w:r>
    </w:p>
    <w:p>
      <w:pPr>
        <w:numPr>
          <w:ilvl w:val="0"/>
          <w:numId w:val="1003"/>
        </w:numPr>
        <w:pStyle w:val="Compact"/>
      </w:pPr>
      <w:r>
        <w:rPr>
          <w:bCs/>
          <w:b/>
        </w:rPr>
        <w:t xml:space="preserve">Qualitative Feedback:</w:t>
      </w:r>
      <w:r>
        <w:t xml:space="preserve"> </w:t>
      </w:r>
      <w:r>
        <w:t xml:space="preserve">Semi-structured interviews with a subset of participants to gather in-depth insights on their experience with the Social Worker.</w:t>
      </w:r>
    </w:p>
    <w:p>
      <w:pPr>
        <w:pStyle w:val="FirstParagraph"/>
      </w:pPr>
      <w:r>
        <w:t xml:space="preserve">5. Ethical Considerations</w:t>
      </w:r>
    </w:p>
    <w:p>
      <w:pPr>
        <w:pStyle w:val="BodyText"/>
      </w:pPr>
      <w:r>
        <w:t xml:space="preserve">This Experiment Protocol adheres strictly to the ethical guidelines set forth by the Qatar Biobank and the Declaration of Helsinki. Key ethical considerations include:</w:t>
      </w:r>
    </w:p>
    <w:p>
      <w:pPr>
        <w:numPr>
          <w:ilvl w:val="0"/>
          <w:numId w:val="1004"/>
        </w:numPr>
        <w:pStyle w:val="Compact"/>
      </w:pPr>
      <w:r>
        <w:rPr>
          <w:bCs/>
          <w:b/>
        </w:rPr>
        <w:t xml:space="preserve">Informed Consent:</w:t>
      </w:r>
      <w:r>
        <w:t xml:space="preserve"> </w:t>
      </w:r>
      <w:r>
        <w:t xml:space="preserve">All participants will provide written informed consent in their preferred language, ensuring they understand their rights to withdraw from the study at any time without penalty.</w:t>
      </w:r>
    </w:p>
    <w:p>
      <w:pPr>
        <w:numPr>
          <w:ilvl w:val="0"/>
          <w:numId w:val="1004"/>
        </w:numPr>
        <w:pStyle w:val="Compact"/>
      </w:pPr>
      <w:r>
        <w:rPr>
          <w:bCs/>
          <w:b/>
        </w:rPr>
        <w:t xml:space="preserve">Confidentiality:</w:t>
      </w:r>
      <w:r>
        <w:t xml:space="preserve"> </w:t>
      </w:r>
      <w:r>
        <w:t xml:space="preserve">All data collected by the Social Worker and research team will be anonymized and stored securely in compliance with Qatar Doha data protection laws.</w:t>
      </w:r>
    </w:p>
    <w:p>
      <w:pPr>
        <w:numPr>
          <w:ilvl w:val="0"/>
          <w:numId w:val="1004"/>
        </w:numPr>
        <w:pStyle w:val="Compact"/>
      </w:pPr>
      <w:r>
        <w:rPr>
          <w:bCs/>
          <w:b/>
        </w:rPr>
        <w:t xml:space="preserve">Cultural Sensitivity:</w:t>
      </w:r>
      <w:r>
        <w:t xml:space="preserve"> </w:t>
      </w:r>
      <w:r>
        <w:t xml:space="preserve">The Social Worker will be trained to respect local customs, religious practices, and gender norms prevalent in Qatar Doha.</w:t>
      </w:r>
    </w:p>
    <w:p>
      <w:pPr>
        <w:numPr>
          <w:ilvl w:val="0"/>
          <w:numId w:val="1004"/>
        </w:numPr>
        <w:pStyle w:val="Compact"/>
      </w:pPr>
      <w:r>
        <w:rPr>
          <w:bCs/>
          <w:b/>
        </w:rPr>
        <w:t xml:space="preserve">Non-Maleficence:</w:t>
      </w:r>
      <w:r>
        <w:t xml:space="preserve"> </w:t>
      </w:r>
      <w:r>
        <w:t xml:space="preserve">Protocols are in place to ensure that participants in the control group are not harmed by the lack of intervention and will be offered access to the Social Worker services after the study concludes.</w:t>
      </w:r>
    </w:p>
    <w:p>
      <w:pPr>
        <w:pStyle w:val="FirstParagraph"/>
      </w:pPr>
      <w:r>
        <w:t xml:space="preserve">6. Risk Management</w:t>
      </w:r>
    </w:p>
    <w:p>
      <w:pPr>
        <w:pStyle w:val="BodyText"/>
      </w:pPr>
      <w:r>
        <w:t xml:space="preserve">Potential risks include emotional distress during counseling sessions and potential employer retaliation if participation is disclosed. To mitigate these risks, the Social Worker will maintain strict confidentiality regarding employment status. Additionally, a crisis intervention plan will be established in collaboration with local mental health providers in Qatar Doha to address any acute psychological emergencies that may arise during the experiment.</w:t>
      </w:r>
    </w:p>
    <w:p>
      <w:pPr>
        <w:pStyle w:val="BodyText"/>
      </w:pPr>
      <w:r>
        <w:t xml:space="preserve">7. Timeline</w:t>
      </w:r>
    </w:p>
    <w:p>
      <w:pPr>
        <w:numPr>
          <w:ilvl w:val="0"/>
          <w:numId w:val="1005"/>
        </w:numPr>
        <w:pStyle w:val="Compact"/>
      </w:pPr>
      <w:r>
        <w:rPr>
          <w:bCs/>
          <w:b/>
        </w:rPr>
        <w:t xml:space="preserve">Months 1-2:</w:t>
      </w:r>
      <w:r>
        <w:t xml:space="preserve"> </w:t>
      </w:r>
      <w:r>
        <w:t xml:space="preserve">Recruitment, training of Social Workers, and baseline data collection.</w:t>
      </w:r>
    </w:p>
    <w:p>
      <w:pPr>
        <w:numPr>
          <w:ilvl w:val="0"/>
          <w:numId w:val="1005"/>
        </w:numPr>
        <w:pStyle w:val="Compact"/>
      </w:pPr>
      <w:r>
        <w:rPr>
          <w:bCs/>
          <w:b/>
        </w:rPr>
        <w:t xml:space="preserve">Months 3-5:</w:t>
      </w:r>
      <w:r>
        <w:t xml:space="preserve"> </w:t>
      </w:r>
      <w:r>
        <w:t xml:space="preserve">Implementation of the intervention and mid-point data collection.</w:t>
      </w:r>
    </w:p>
    <w:p>
      <w:pPr>
        <w:numPr>
          <w:ilvl w:val="0"/>
          <w:numId w:val="1005"/>
        </w:numPr>
        <w:pStyle w:val="Compact"/>
      </w:pPr>
      <w:r>
        <w:rPr>
          <w:bCs/>
          <w:b/>
        </w:rPr>
        <w:t xml:space="preserve">Month 6:</w:t>
      </w:r>
      <w:r>
        <w:t xml:space="preserve"> </w:t>
      </w:r>
      <w:r>
        <w:t xml:space="preserve">Post-intervention data collection and analysis.</w:t>
      </w:r>
    </w:p>
    <w:p>
      <w:pPr>
        <w:numPr>
          <w:ilvl w:val="0"/>
          <w:numId w:val="1005"/>
        </w:numPr>
        <w:pStyle w:val="Compact"/>
      </w:pPr>
      <w:r>
        <w:rPr>
          <w:bCs/>
          <w:b/>
        </w:rPr>
        <w:t xml:space="preserve">Month 7:</w:t>
      </w:r>
      <w:r>
        <w:t xml:space="preserve"> </w:t>
      </w:r>
      <w:r>
        <w:t xml:space="preserve">Reporting of findings and dissemination to stakeholders in Qatar Doha.</w:t>
      </w:r>
    </w:p>
    <w:p>
      <w:pPr>
        <w:pStyle w:val="FirstParagraph"/>
      </w:pPr>
      <w:r>
        <w:t xml:space="preserve">8. Conclusion</w:t>
      </w:r>
    </w:p>
    <w:p>
      <w:pPr>
        <w:pStyle w:val="BodyText"/>
      </w:pPr>
      <w:r>
        <w:t xml:space="preserve">This Experiment Protocol represents a significant step towards understanding the role of the Social Worker in supporting the diverse population of Qatar Doha. By rigorously testing a culturally adapted intervention, this study aims to contribute valuable insights that can inform social policy and improve the quality of life for migrant workers. The findings will be instrumental in shaping future social work practices and ensuring that support systems in Qatar Doha are inclusive, effective, and responsive to the needs of all residents.</w:t>
      </w:r>
    </w:p>
    <w:p>
      <w:pPr>
        <w:pStyle w:val="BodyText"/>
      </w:pPr>
      <w:r>
        <w:t xml:space="preserve">This document is confidential and intended for authorized personnel only.</w:t>
      </w:r>
      <w:r>
        <w:br/>
      </w:r>
      <w:r>
        <w:t xml:space="preserve">Experiment Protocol ID: QD-SW-2023-001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Qatar Doha</dc:title>
  <dc:creator/>
  <dc:language>en</dc:language>
  <cp:keywords/>
  <dcterms:created xsi:type="dcterms:W3CDTF">2026-10-10T01:05:13Z</dcterms:created>
  <dcterms:modified xsi:type="dcterms:W3CDTF">2026-10-10T01:05:13Z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