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Social</w:t>
      </w:r>
      <w:r>
        <w:t xml:space="preserve"> </w:t>
      </w:r>
      <w:r>
        <w:t xml:space="preserve">Worker</w:t>
      </w:r>
      <w:r>
        <w:t xml:space="preserve"> </w:t>
      </w:r>
      <w:r>
        <w:t xml:space="preserve">Intervention</w:t>
      </w:r>
      <w:r>
        <w:t xml:space="preserve"> </w:t>
      </w:r>
      <w:r>
        <w:t xml:space="preserve">in</w:t>
      </w:r>
      <w:r>
        <w:t xml:space="preserve"> </w:t>
      </w:r>
      <w:r>
        <w:t xml:space="preserve">South</w:t>
      </w:r>
      <w:r>
        <w:t xml:space="preserve"> </w:t>
      </w:r>
      <w:r>
        <w:t xml:space="preserve">Africa</w:t>
      </w:r>
      <w:r>
        <w:t xml:space="preserve"> </w:t>
      </w:r>
      <w:r>
        <w:t xml:space="preserve">Johannesburg</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Protocol Title:</w:t>
            </w:r>
          </w:p>
        </w:tc>
        <w:tc>
          <w:tcPr/>
          <w:p>
            <w:pPr>
              <w:pStyle w:val="Compact"/>
              <w:jc w:val="left"/>
            </w:pPr>
            <w:r>
              <w:t xml:space="preserve">Assessing the Impact of Community-Based Social Worker Interventions on Youth Unemployment in South Africa Johannesburg</w:t>
            </w:r>
          </w:p>
        </w:tc>
      </w:tr>
      <w:tr>
        <w:tc>
          <w:tcPr/>
          <w:p>
            <w:pPr>
              <w:pStyle w:val="Compact"/>
              <w:jc w:val="left"/>
            </w:pPr>
            <w:r>
              <w:t xml:space="preserve">Protocol Version:</w:t>
            </w:r>
          </w:p>
        </w:tc>
        <w:tc>
          <w:tcPr/>
          <w:p>
            <w:pPr>
              <w:pStyle w:val="Compact"/>
              <w:jc w:val="left"/>
            </w:pPr>
            <w:r>
              <w:t xml:space="preserve">1.0</w:t>
            </w:r>
          </w:p>
        </w:tc>
      </w:tr>
      <w:tr>
        <w:tc>
          <w:tcPr/>
          <w:p>
            <w:pPr>
              <w:pStyle w:val="Compact"/>
              <w:jc w:val="left"/>
            </w:pPr>
            <w:r>
              <w:t xml:space="preserve">Date:</w:t>
            </w:r>
          </w:p>
        </w:tc>
        <w:tc>
          <w:tcPr/>
          <w:p>
            <w:pPr>
              <w:pStyle w:val="Compact"/>
              <w:jc w:val="left"/>
            </w:pPr>
            <w:r>
              <w:t xml:space="preserve">October 26, 2023</w:t>
            </w:r>
          </w:p>
        </w:tc>
      </w:tr>
      <w:tr>
        <w:tc>
          <w:tcPr/>
          <w:p>
            <w:pPr>
              <w:pStyle w:val="Compact"/>
              <w:jc w:val="left"/>
            </w:pPr>
            <w:r>
              <w:t xml:space="preserve">Principal Investigator:</w:t>
            </w:r>
          </w:p>
        </w:tc>
        <w:tc>
          <w:tcPr/>
          <w:p>
            <w:pPr>
              <w:pStyle w:val="Compact"/>
              <w:jc w:val="left"/>
            </w:pPr>
            <w:r>
              <w:t xml:space="preserve">[Name of Lead Researcher]</w:t>
            </w:r>
          </w:p>
        </w:tc>
      </w:tr>
      <w:tr>
        <w:tc>
          <w:tcPr/>
          <w:p>
            <w:pPr>
              <w:pStyle w:val="Compact"/>
              <w:jc w:val="left"/>
            </w:pPr>
            <w:r>
              <w:t xml:space="preserve">Institution:</w:t>
            </w:r>
          </w:p>
        </w:tc>
        <w:tc>
          <w:tcPr/>
          <w:p>
            <w:pPr>
              <w:pStyle w:val="Compact"/>
              <w:jc w:val="left"/>
            </w:pPr>
            <w:r>
              <w:t xml:space="preserve">[Name of University or Research Organization]</w:t>
            </w:r>
          </w:p>
        </w:tc>
      </w:tr>
      <w:tr>
        <w:tc>
          <w:tcPr/>
          <w:p>
            <w:pPr>
              <w:pStyle w:val="Compact"/>
              <w:jc w:val="left"/>
            </w:pPr>
            <w:r>
              <w:t xml:space="preserve">Ethics Approval:</w:t>
            </w:r>
          </w:p>
        </w:tc>
        <w:tc>
          <w:tcPr/>
          <w:p>
            <w:pPr>
              <w:pStyle w:val="Compact"/>
              <w:jc w:val="left"/>
            </w:pPr>
            <w:r>
              <w:t xml:space="preserve">Pending / [Reference Number]</w:t>
            </w:r>
          </w:p>
        </w:tc>
      </w:tr>
    </w:tbl>
    <w:bookmarkStart w:id="33" w:name="experiment-protocol"/>
    <w:p>
      <w:pPr>
        <w:pStyle w:val="Heading1"/>
      </w:pPr>
      <w:r>
        <w:t xml:space="preserve">Experiment Protocol</w:t>
      </w:r>
    </w:p>
    <w:bookmarkStart w:id="20" w:name="introduction-and-background"/>
    <w:p>
      <w:pPr>
        <w:pStyle w:val="Heading2"/>
      </w:pPr>
      <w:r>
        <w:t xml:space="preserve">1. Introduction and Background</w:t>
      </w:r>
    </w:p>
    <w:p>
      <w:pPr>
        <w:pStyle w:val="FirstParagraph"/>
      </w:pPr>
      <w:r>
        <w:t xml:space="preserve">This</w:t>
      </w:r>
      <w:r>
        <w:t xml:space="preserve"> </w:t>
      </w:r>
      <w:r>
        <w:rPr>
          <w:bCs/>
          <w:b/>
        </w:rPr>
        <w:t xml:space="preserve">Experiment Protocol</w:t>
      </w:r>
      <w:r>
        <w:t xml:space="preserve"> </w:t>
      </w:r>
      <w:r>
        <w:t xml:space="preserve">outlines the methodology for a controlled study designed to evaluate the efficacy of targeted social work interventions within the urban landscape of</w:t>
      </w:r>
      <w:r>
        <w:t xml:space="preserve"> </w:t>
      </w:r>
      <w:r>
        <w:rPr>
          <w:bCs/>
          <w:b/>
        </w:rPr>
        <w:t xml:space="preserve">South Africa Johannesburg</w:t>
      </w:r>
      <w:r>
        <w:t xml:space="preserve">. The city of Johannesburg faces significant socio-economic challenges, including high rates of youth unemployment, substance abuse, and community fragmentation. The role of the</w:t>
      </w:r>
      <w:r>
        <w:t xml:space="preserve"> </w:t>
      </w:r>
      <w:r>
        <w:rPr>
          <w:bCs/>
          <w:b/>
        </w:rPr>
        <w:t xml:space="preserve">Social Worker</w:t>
      </w:r>
      <w:r>
        <w:t xml:space="preserve"> </w:t>
      </w:r>
      <w:r>
        <w:t xml:space="preserve">in this context is critical, yet empirical data regarding the specific impact of structured, community-led interventions remains limited.</w:t>
      </w:r>
    </w:p>
    <w:p>
      <w:pPr>
        <w:pStyle w:val="BodyText"/>
      </w:pPr>
      <w:r>
        <w:t xml:space="preserve">The primary objective of this experiment is to determine whether a standardized, competency-based intervention model delivered by qualified</w:t>
      </w:r>
      <w:r>
        <w:t xml:space="preserve"> </w:t>
      </w:r>
      <w:r>
        <w:rPr>
          <w:bCs/>
          <w:b/>
        </w:rPr>
        <w:t xml:space="preserve">Social Worker</w:t>
      </w:r>
      <w:r>
        <w:t xml:space="preserve"> </w:t>
      </w:r>
      <w:r>
        <w:t xml:space="preserve">professionals can significantly improve psychosocial well-being and employability metrics among unemployed youth in selected Johannesburg townships compared to a control group receiving standard government services.</w:t>
      </w:r>
    </w:p>
    <w:bookmarkEnd w:id="20"/>
    <w:bookmarkStart w:id="21" w:name="objectives"/>
    <w:p>
      <w:pPr>
        <w:pStyle w:val="Heading2"/>
      </w:pPr>
      <w:r>
        <w:t xml:space="preserve">2. Objectives</w:t>
      </w:r>
    </w:p>
    <w:p>
      <w:pPr>
        <w:pStyle w:val="FirstParagraph"/>
      </w:pPr>
      <w:r>
        <w:t xml:space="preserve">The specific objectives of this</w:t>
      </w:r>
      <w:r>
        <w:t xml:space="preserve"> </w:t>
      </w:r>
      <w:r>
        <w:rPr>
          <w:bCs/>
          <w:b/>
        </w:rPr>
        <w:t xml:space="preserve">Experiment Protocol</w:t>
      </w:r>
      <w:r>
        <w:t xml:space="preserve"> </w:t>
      </w:r>
      <w:r>
        <w:t xml:space="preserve">are as follows:</w:t>
      </w:r>
    </w:p>
    <w:p>
      <w:pPr>
        <w:numPr>
          <w:ilvl w:val="0"/>
          <w:numId w:val="1001"/>
        </w:numPr>
        <w:pStyle w:val="Compact"/>
      </w:pPr>
      <w:r>
        <w:t xml:space="preserve">To measure changes in psychological resilience and mental health status among participants engaged with a</w:t>
      </w:r>
      <w:r>
        <w:t xml:space="preserve"> </w:t>
      </w:r>
      <w:r>
        <w:rPr>
          <w:bCs/>
          <w:b/>
        </w:rPr>
        <w:t xml:space="preserve">Social Worker</w:t>
      </w:r>
      <w:r>
        <w:t xml:space="preserve"> </w:t>
      </w:r>
      <w:r>
        <w:t xml:space="preserve">intervention program in</w:t>
      </w:r>
      <w:r>
        <w:t xml:space="preserve"> </w:t>
      </w:r>
      <w:r>
        <w:rPr>
          <w:bCs/>
          <w:b/>
        </w:rPr>
        <w:t xml:space="preserve">South Africa Johannesburg</w:t>
      </w:r>
      <w:r>
        <w:t xml:space="preserve">.</w:t>
      </w:r>
    </w:p>
    <w:p>
      <w:pPr>
        <w:numPr>
          <w:ilvl w:val="0"/>
          <w:numId w:val="1001"/>
        </w:numPr>
        <w:pStyle w:val="Compact"/>
      </w:pPr>
      <w:r>
        <w:t xml:space="preserve">To assess the impact of the intervention on participants' job-seeking skills, including CV writing, interview preparation, and networking.</w:t>
      </w:r>
    </w:p>
    <w:p>
      <w:pPr>
        <w:numPr>
          <w:ilvl w:val="0"/>
          <w:numId w:val="1001"/>
        </w:numPr>
        <w:pStyle w:val="Compact"/>
      </w:pPr>
      <w:r>
        <w:t xml:space="preserve">To evaluate the cost-effectiveness of deploying specialized</w:t>
      </w:r>
      <w:r>
        <w:t xml:space="preserve"> </w:t>
      </w:r>
      <w:r>
        <w:rPr>
          <w:bCs/>
          <w:b/>
        </w:rPr>
        <w:t xml:space="preserve">Social Worker</w:t>
      </w:r>
      <w:r>
        <w:t xml:space="preserve"> </w:t>
      </w:r>
      <w:r>
        <w:t xml:space="preserve">resources in high-density urban areas of Johannesburg.</w:t>
      </w:r>
    </w:p>
    <w:p>
      <w:pPr>
        <w:numPr>
          <w:ilvl w:val="0"/>
          <w:numId w:val="1001"/>
        </w:numPr>
        <w:pStyle w:val="Compact"/>
      </w:pPr>
      <w:r>
        <w:t xml:space="preserve">To identify contextual barriers within the Johannesburg environment that may hinder the effectiveness of social work practices.</w:t>
      </w:r>
    </w:p>
    <w:bookmarkEnd w:id="21"/>
    <w:bookmarkStart w:id="26"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utilize a randomized controlled trial (RCT) design. Participants will be randomly assigned to either the intervention group or the control group. The intervention group will receive a 12-week structured program facilitated by a certified</w:t>
      </w:r>
      <w:r>
        <w:t xml:space="preserve"> </w:t>
      </w:r>
      <w:r>
        <w:rPr>
          <w:bCs/>
          <w:b/>
        </w:rPr>
        <w:t xml:space="preserve">Social Worker</w:t>
      </w:r>
      <w:r>
        <w:t xml:space="preserve">. The control group will continue to receive existing public services available in</w:t>
      </w:r>
      <w:r>
        <w:t xml:space="preserve"> </w:t>
      </w:r>
      <w:r>
        <w:rPr>
          <w:bCs/>
          <w:b/>
        </w:rPr>
        <w:t xml:space="preserve">South Africa Johannesburg</w:t>
      </w:r>
      <w:r>
        <w:t xml:space="preserve"> </w:t>
      </w:r>
      <w:r>
        <w:t xml:space="preserve">without additional experimental support.</w:t>
      </w:r>
    </w:p>
    <w:bookmarkEnd w:id="22"/>
    <w:bookmarkStart w:id="23" w:name="study-setting"/>
    <w:p>
      <w:pPr>
        <w:pStyle w:val="Heading3"/>
      </w:pPr>
      <w:r>
        <w:t xml:space="preserve">3.2 Study Setting</w:t>
      </w:r>
    </w:p>
    <w:p>
      <w:pPr>
        <w:pStyle w:val="FirstParagraph"/>
      </w:pPr>
      <w:r>
        <w:t xml:space="preserve">The experiment will be conducted in three selected communities within</w:t>
      </w:r>
      <w:r>
        <w:t xml:space="preserve"> </w:t>
      </w:r>
      <w:r>
        <w:rPr>
          <w:bCs/>
          <w:b/>
        </w:rPr>
        <w:t xml:space="preserve">South Africa Johannesburg</w:t>
      </w:r>
      <w:r>
        <w:t xml:space="preserve">, specifically targeting areas with high unemployment rates such as Soweto, Alexandra, and Tembisa. These locations were chosen to ensure the findings are representative of the broader socio-economic conditions in the city.</w:t>
      </w:r>
    </w:p>
    <w:bookmarkEnd w:id="23"/>
    <w:bookmarkStart w:id="24" w:name="participants"/>
    <w:p>
      <w:pPr>
        <w:pStyle w:val="Heading3"/>
      </w:pPr>
      <w:r>
        <w:t xml:space="preserve">3.3 Participants</w:t>
      </w:r>
    </w:p>
    <w:p>
      <w:pPr>
        <w:pStyle w:val="FirstParagraph"/>
      </w:pPr>
      <w:r>
        <w:t xml:space="preserve">The target population consists of unemployed youth aged 18 to 35 residing in the selected Johannesburg communities. Inclusion criteria require participants to be unemployed for at least six months and willing to commit to the 12-week program. Exclusion criteria include severe untreated mental health conditions that would preclude participation in group activities. A total of 300 participants will be recruited, with 150 assigned to each group.</w:t>
      </w:r>
    </w:p>
    <w:bookmarkEnd w:id="24"/>
    <w:bookmarkStart w:id="25" w:name="intervention-protocol"/>
    <w:p>
      <w:pPr>
        <w:pStyle w:val="Heading3"/>
      </w:pPr>
      <w:r>
        <w:t xml:space="preserve">3.4 Intervention Protocol</w:t>
      </w:r>
    </w:p>
    <w:p>
      <w:pPr>
        <w:pStyle w:val="FirstParagraph"/>
      </w:pPr>
      <w:r>
        <w:t xml:space="preserve">The intervention will be delivered by a team of five experienced</w:t>
      </w:r>
      <w:r>
        <w:t xml:space="preserve"> </w:t>
      </w:r>
      <w:r>
        <w:rPr>
          <w:bCs/>
          <w:b/>
        </w:rPr>
        <w:t xml:space="preserve">Social Worker</w:t>
      </w:r>
      <w:r>
        <w:t xml:space="preserve"> </w:t>
      </w:r>
      <w:r>
        <w:t xml:space="preserve">professionals. Each</w:t>
      </w:r>
      <w:r>
        <w:t xml:space="preserve"> </w:t>
      </w:r>
      <w:r>
        <w:rPr>
          <w:bCs/>
          <w:b/>
        </w:rPr>
        <w:t xml:space="preserve">Social Worker</w:t>
      </w:r>
      <w:r>
        <w:t xml:space="preserve"> </w:t>
      </w:r>
      <w:r>
        <w:t xml:space="preserve">will manage a caseload of 30 participants. The program includes:</w:t>
      </w:r>
    </w:p>
    <w:p>
      <w:pPr>
        <w:numPr>
          <w:ilvl w:val="0"/>
          <w:numId w:val="1002"/>
        </w:numPr>
        <w:pStyle w:val="Compact"/>
      </w:pPr>
      <w:r>
        <w:rPr>
          <w:bCs/>
          <w:b/>
        </w:rPr>
        <w:t xml:space="preserve">Weekly Group Sessions:</w:t>
      </w:r>
      <w:r>
        <w:t xml:space="preserve"> </w:t>
      </w:r>
      <w:r>
        <w:t xml:space="preserve">Focused on life skills, conflict resolution, and community building.</w:t>
      </w:r>
    </w:p>
    <w:p>
      <w:pPr>
        <w:numPr>
          <w:ilvl w:val="0"/>
          <w:numId w:val="1002"/>
        </w:numPr>
        <w:pStyle w:val="Compact"/>
      </w:pPr>
      <w:r>
        <w:rPr>
          <w:bCs/>
          <w:b/>
        </w:rPr>
        <w:t xml:space="preserve">Individual Counseling:</w:t>
      </w:r>
      <w:r>
        <w:t xml:space="preserve"> </w:t>
      </w:r>
      <w:r>
        <w:t xml:space="preserve">Bi-weekly one-on-one sessions to address personal barriers to employment.</w:t>
      </w:r>
    </w:p>
    <w:p>
      <w:pPr>
        <w:numPr>
          <w:ilvl w:val="0"/>
          <w:numId w:val="1002"/>
        </w:numPr>
        <w:pStyle w:val="Compact"/>
      </w:pPr>
      <w:r>
        <w:rPr>
          <w:bCs/>
          <w:b/>
        </w:rPr>
        <w:t xml:space="preserve">Skills Workshops:</w:t>
      </w:r>
      <w:r>
        <w:t xml:space="preserve"> </w:t>
      </w:r>
      <w:r>
        <w:t xml:space="preserve">Practical training in digital literacy and job application processes.</w:t>
      </w:r>
    </w:p>
    <w:p>
      <w:pPr>
        <w:numPr>
          <w:ilvl w:val="0"/>
          <w:numId w:val="1002"/>
        </w:numPr>
        <w:pStyle w:val="Compact"/>
      </w:pPr>
      <w:r>
        <w:rPr>
          <w:bCs/>
          <w:b/>
        </w:rPr>
        <w:t xml:space="preserve">Community Engagement:</w:t>
      </w:r>
      <w:r>
        <w:t xml:space="preserve"> </w:t>
      </w:r>
      <w:r>
        <w:t xml:space="preserve">Activities designed to strengthen local support networks within Johannesburg.</w:t>
      </w:r>
    </w:p>
    <w:bookmarkEnd w:id="25"/>
    <w:bookmarkEnd w:id="26"/>
    <w:bookmarkStart w:id="29" w:name="data-collection-and-analysis"/>
    <w:p>
      <w:pPr>
        <w:pStyle w:val="Heading2"/>
      </w:pPr>
      <w:r>
        <w:t xml:space="preserve">4. Data Collection and Analysis</w:t>
      </w:r>
    </w:p>
    <w:bookmarkStart w:id="27" w:name="data-collection-instruments"/>
    <w:p>
      <w:pPr>
        <w:pStyle w:val="Heading3"/>
      </w:pPr>
      <w:r>
        <w:t xml:space="preserve">4.1 Data Collection Instruments</w:t>
      </w:r>
    </w:p>
    <w:p>
      <w:pPr>
        <w:pStyle w:val="FirstParagraph"/>
      </w:pPr>
      <w:r>
        <w:t xml:space="preserve">Data will be collected at three time points: baseline (pre-intervention), mid-point (week 6), and post-intervention (week 12). Instruments include standardized psychological scales (e.g., PHQ-9 for depression, GAD-7 for anxiety), employment status questionnaires, and semi-structured interviews with participants and</w:t>
      </w:r>
      <w:r>
        <w:t xml:space="preserve"> </w:t>
      </w:r>
      <w:r>
        <w:rPr>
          <w:bCs/>
          <w:b/>
        </w:rPr>
        <w:t xml:space="preserve">Social Worker</w:t>
      </w:r>
      <w:r>
        <w:t xml:space="preserve"> </w:t>
      </w:r>
      <w:r>
        <w:t xml:space="preserve">facilitators.</w:t>
      </w:r>
    </w:p>
    <w:bookmarkEnd w:id="27"/>
    <w:bookmarkStart w:id="28" w:name="data-analysis"/>
    <w:p>
      <w:pPr>
        <w:pStyle w:val="Heading3"/>
      </w:pPr>
      <w:r>
        <w:t xml:space="preserve">4.2 Data Analysis</w:t>
      </w:r>
    </w:p>
    <w:p>
      <w:pPr>
        <w:pStyle w:val="FirstParagraph"/>
      </w:pPr>
      <w:r>
        <w:t xml:space="preserve">Quantitative data will be analyzed using statistical software to compare outcomes between the intervention and control groups. Qualitative data from interviews will be thematically analyzed to provide context to the quantitative findings. Special attention will be paid to how the unique socio-political environment of</w:t>
      </w:r>
      <w:r>
        <w:t xml:space="preserve"> </w:t>
      </w:r>
      <w:r>
        <w:rPr>
          <w:bCs/>
          <w:b/>
        </w:rPr>
        <w:t xml:space="preserve">South Africa Johannesburg</w:t>
      </w:r>
      <w:r>
        <w:t xml:space="preserve"> </w:t>
      </w:r>
      <w:r>
        <w:t xml:space="preserve">influences the effectiveness of the</w:t>
      </w:r>
      <w:r>
        <w:t xml:space="preserve"> </w:t>
      </w:r>
      <w:r>
        <w:rPr>
          <w:bCs/>
          <w:b/>
        </w:rPr>
        <w:t xml:space="preserve">Social Worker</w:t>
      </w:r>
      <w:r>
        <w:t xml:space="preserve"> </w:t>
      </w:r>
      <w:r>
        <w:t xml:space="preserve">interventions.</w:t>
      </w:r>
    </w:p>
    <w:bookmarkEnd w:id="28"/>
    <w:bookmarkEnd w:id="29"/>
    <w:bookmarkStart w:id="30" w:name="ethical-considerations"/>
    <w:p>
      <w:pPr>
        <w:pStyle w:val="Heading2"/>
      </w:pPr>
      <w:r>
        <w:t xml:space="preserve">5. Ethical Considerations</w:t>
      </w:r>
    </w:p>
    <w:p>
      <w:pPr>
        <w:pStyle w:val="FirstParagraph"/>
      </w:pPr>
      <w:r>
        <w:t xml:space="preserve">This</w:t>
      </w:r>
      <w:r>
        <w:t xml:space="preserve"> </w:t>
      </w:r>
      <w:r>
        <w:rPr>
          <w:bCs/>
          <w:b/>
        </w:rPr>
        <w:t xml:space="preserve">Experiment Protocol</w:t>
      </w:r>
      <w:r>
        <w:t xml:space="preserve"> </w:t>
      </w:r>
      <w:r>
        <w:t xml:space="preserve">adheres to the ethical guidelines set forth by the South African National Health Research Ethics Committee. Informed consent will be obtained from all participants. Confidentiality will be strictly maintained, and participants will be free to withdraw from the study at any time without penalty. The</w:t>
      </w:r>
      <w:r>
        <w:t xml:space="preserve"> </w:t>
      </w:r>
      <w:r>
        <w:rPr>
          <w:bCs/>
          <w:b/>
        </w:rPr>
        <w:t xml:space="preserve">Social Worker</w:t>
      </w:r>
      <w:r>
        <w:t xml:space="preserve"> </w:t>
      </w:r>
      <w:r>
        <w:t xml:space="preserve">team will be trained in ethical practice and trauma-informed care to ensure the safety and well-being of all participants.</w:t>
      </w:r>
    </w:p>
    <w:bookmarkEnd w:id="30"/>
    <w:bookmarkStart w:id="31" w:name="timeline-and-budget"/>
    <w:p>
      <w:pPr>
        <w:pStyle w:val="Heading2"/>
      </w:pPr>
      <w:r>
        <w:t xml:space="preserve">6. Timeline and Budget</w:t>
      </w:r>
    </w:p>
    <w:p>
      <w:pPr>
        <w:pStyle w:val="FirstParagraph"/>
      </w:pPr>
      <w:r>
        <w:t xml:space="preserve">The study is projected to run for 18 months, including recruitment, intervention, data collection, and analysis. The budget covers salaries for</w:t>
      </w:r>
      <w:r>
        <w:t xml:space="preserve"> </w:t>
      </w:r>
      <w:r>
        <w:rPr>
          <w:bCs/>
          <w:b/>
        </w:rPr>
        <w:t xml:space="preserve">Social Worker</w:t>
      </w:r>
      <w:r>
        <w:t xml:space="preserve"> </w:t>
      </w:r>
      <w:r>
        <w:t xml:space="preserve">staff, venue rentals in Johannesburg, participant incentives, and data analysis costs. Detailed financial planning ensures sustainable implementation within the constraints of the local economic environment.</w:t>
      </w:r>
    </w:p>
    <w:bookmarkEnd w:id="31"/>
    <w:bookmarkStart w:id="32" w:name="conclusion"/>
    <w:p>
      <w:pPr>
        <w:pStyle w:val="Heading2"/>
      </w:pPr>
      <w:r>
        <w:t xml:space="preserve">7. Conclusion</w:t>
      </w:r>
    </w:p>
    <w:p>
      <w:pPr>
        <w:pStyle w:val="FirstParagraph"/>
      </w:pPr>
      <w:r>
        <w:t xml:space="preserve">This</w:t>
      </w:r>
      <w:r>
        <w:t xml:space="preserve"> </w:t>
      </w:r>
      <w:r>
        <w:rPr>
          <w:bCs/>
          <w:b/>
        </w:rPr>
        <w:t xml:space="preserve">Experiment Protocol</w:t>
      </w:r>
      <w:r>
        <w:t xml:space="preserve"> </w:t>
      </w:r>
      <w:r>
        <w:t xml:space="preserve">aims to provide robust evidence on the impact of</w:t>
      </w:r>
      <w:r>
        <w:t xml:space="preserve"> </w:t>
      </w:r>
      <w:r>
        <w:rPr>
          <w:bCs/>
          <w:b/>
        </w:rPr>
        <w:t xml:space="preserve">Social Worker</w:t>
      </w:r>
      <w:r>
        <w:t xml:space="preserve"> </w:t>
      </w:r>
      <w:r>
        <w:t xml:space="preserve">interventions in addressing youth unemployment and psychosocial challenges in</w:t>
      </w:r>
      <w:r>
        <w:t xml:space="preserve"> </w:t>
      </w:r>
      <w:r>
        <w:rPr>
          <w:bCs/>
          <w:b/>
        </w:rPr>
        <w:t xml:space="preserve">South Africa Johannesburg</w:t>
      </w:r>
      <w:r>
        <w:t xml:space="preserve">. The findings will inform policy and practice, contributing to more effective social work strategies in urban South African contexts.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Social Worker Intervention in South Africa Johannesburg</dc:title>
  <dc:creator/>
  <dc:language>en</dc:language>
  <cp:keywords/>
  <dcterms:created xsi:type="dcterms:W3CDTF">2026-10-10T07:04:23Z</dcterms:created>
  <dcterms:modified xsi:type="dcterms:W3CDTF">2026-10-10T07:04:23Z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