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0f1e38f03a3ac650b61ca555ab2242eb928ab11"/>
    <w:p>
      <w:pPr>
        <w:pStyle w:val="Heading1"/>
      </w:pPr>
      <w:r>
        <w:t xml:space="preserve">Experiment Protocol: Social Worker Intervention in Tanzania Dar es Salaam</w:t>
      </w:r>
    </w:p>
    <w:p>
      <w:pPr>
        <w:pStyle w:val="FirstParagraph"/>
      </w:pPr>
      <w:r>
        <w:rPr>
          <w:bCs/>
          <w:b/>
        </w:rPr>
        <w:t xml:space="preserve">Protocol ID:</w:t>
      </w:r>
      <w:r>
        <w:t xml:space="preserve"> </w:t>
      </w:r>
      <w:r>
        <w:t xml:space="preserve">TZ-DAR-SW-2024-001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Tanzania Dar es Salaam</w:t>
      </w:r>
    </w:p>
    <w:p>
      <w:pPr>
        <w:pStyle w:val="BodyText"/>
      </w:pPr>
      <w:r>
        <w:rPr>
          <w:bCs/>
          <w:b/>
        </w:rPr>
        <w:t xml:space="preserve">Subject:</w:t>
      </w:r>
      <w:r>
        <w:t xml:space="preserve"> </w:t>
      </w:r>
      <w:r>
        <w:t xml:space="preserve">Social Worker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efficacy of a specialized</w:t>
      </w:r>
      <w:r>
        <w:t xml:space="preserve"> </w:t>
      </w:r>
      <w:r>
        <w:rPr>
          <w:bCs/>
          <w:b/>
        </w:rPr>
        <w:t xml:space="preserve">Social Worker</w:t>
      </w:r>
      <w:r>
        <w:t xml:space="preserve"> </w:t>
      </w:r>
      <w:r>
        <w:t xml:space="preserve">intervention model within the rapidly urbanizing context of</w:t>
      </w:r>
      <w:r>
        <w:t xml:space="preserve"> </w:t>
      </w:r>
      <w:r>
        <w:rPr>
          <w:bCs/>
          <w:b/>
        </w:rPr>
        <w:t xml:space="preserve">Tanzania Dar es Salaam</w:t>
      </w:r>
      <w:r>
        <w:t xml:space="preserve">. As the economic hub of Tanzania, Dar es Salaam faces unique socio-economic challenges, including high population density, informal settlement growth, and limited access to formal social services. The role of the</w:t>
      </w:r>
      <w:r>
        <w:t xml:space="preserve"> </w:t>
      </w:r>
      <w:r>
        <w:rPr>
          <w:bCs/>
          <w:b/>
        </w:rPr>
        <w:t xml:space="preserve">Social Worker</w:t>
      </w:r>
      <w:r>
        <w:t xml:space="preserve"> </w:t>
      </w:r>
      <w:r>
        <w:t xml:space="preserve">in this environment is critical yet under-researched in terms of structured, evidence-based interventions.</w:t>
      </w:r>
    </w:p>
    <w:p>
      <w:pPr>
        <w:pStyle w:val="BodyText"/>
      </w:pPr>
      <w:r>
        <w:t xml:space="preserve">The primary objective of this experiment is to determine whether a community-embedded</w:t>
      </w:r>
      <w:r>
        <w:t xml:space="preserve"> </w:t>
      </w:r>
      <w:r>
        <w:rPr>
          <w:bCs/>
          <w:b/>
        </w:rPr>
        <w:t xml:space="preserve">Social Worker</w:t>
      </w:r>
      <w:r>
        <w:t xml:space="preserve"> </w:t>
      </w:r>
      <w:r>
        <w:t xml:space="preserve">model can significantly improve psychosocial well-being, resource access, and family stability among vulnerable populations in selected wards of</w:t>
      </w:r>
      <w:r>
        <w:t xml:space="preserve"> </w:t>
      </w:r>
      <w:r>
        <w:rPr>
          <w:bCs/>
          <w:b/>
        </w:rPr>
        <w:t xml:space="preserve">Tanzania Dar es Salaam</w:t>
      </w:r>
      <w:r>
        <w:t xml:space="preserve">. This protocol adheres to international ethical standards while respecting local cultural norms and regulatory frameworks in Tanzania.</w:t>
      </w:r>
    </w:p>
    <w:bookmarkEnd w:id="21"/>
    <w:bookmarkStart w:id="22" w:name="objectives"/>
    <w:p>
      <w:pPr>
        <w:pStyle w:val="Heading2"/>
      </w:pPr>
      <w:r>
        <w:t xml:space="preserve">2. Objectives</w:t>
      </w:r>
    </w:p>
    <w:p>
      <w:pPr>
        <w:pStyle w:val="FirstParagraph"/>
      </w:pPr>
      <w:r>
        <w:t xml:space="preserve">The specific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assess the impact of a dedicated</w:t>
      </w:r>
      <w:r>
        <w:t xml:space="preserve"> </w:t>
      </w:r>
      <w:r>
        <w:rPr>
          <w:bCs/>
          <w:b/>
        </w:rPr>
        <w:t xml:space="preserve">Social Worker</w:t>
      </w:r>
      <w:r>
        <w:t xml:space="preserve"> </w:t>
      </w:r>
      <w:r>
        <w:t xml:space="preserve">on reducing household stress levels in low-income communities in</w:t>
      </w:r>
      <w:r>
        <w:t xml:space="preserve"> </w:t>
      </w:r>
      <w:r>
        <w:rPr>
          <w:bCs/>
          <w:b/>
        </w:rPr>
        <w:t xml:space="preserve">Tanzania Dar es Salaam</w:t>
      </w:r>
      <w:r>
        <w:t xml:space="preserve">.</w:t>
      </w:r>
    </w:p>
    <w:p>
      <w:pPr>
        <w:numPr>
          <w:ilvl w:val="0"/>
          <w:numId w:val="1001"/>
        </w:numPr>
        <w:pStyle w:val="Compact"/>
      </w:pPr>
      <w:r>
        <w:t xml:space="preserve">To evaluate the effectiveness of the</w:t>
      </w:r>
      <w:r>
        <w:t xml:space="preserve"> </w:t>
      </w:r>
      <w:r>
        <w:rPr>
          <w:bCs/>
          <w:b/>
        </w:rPr>
        <w:t xml:space="preserve">Social Worker</w:t>
      </w:r>
      <w:r>
        <w:t xml:space="preserve"> </w:t>
      </w:r>
      <w:r>
        <w:t xml:space="preserve">in connecting clients with existing government and NGO resources within Dar es Salaam.</w:t>
      </w:r>
    </w:p>
    <w:p>
      <w:pPr>
        <w:numPr>
          <w:ilvl w:val="0"/>
          <w:numId w:val="1001"/>
        </w:numPr>
        <w:pStyle w:val="Compact"/>
      </w:pPr>
      <w:r>
        <w:t xml:space="preserve">To measure changes in community cohesion and trust in social services following the intervention.</w:t>
      </w:r>
    </w:p>
    <w:p>
      <w:pPr>
        <w:numPr>
          <w:ilvl w:val="0"/>
          <w:numId w:val="1001"/>
        </w:numPr>
        <w:pStyle w:val="Compact"/>
      </w:pPr>
      <w:r>
        <w:t xml:space="preserve">To identify barriers faced by the</w:t>
      </w:r>
      <w:r>
        <w:t xml:space="preserve"> </w:t>
      </w:r>
      <w:r>
        <w:rPr>
          <w:bCs/>
          <w:b/>
        </w:rPr>
        <w:t xml:space="preserve">Social Worker</w:t>
      </w:r>
      <w:r>
        <w:t xml:space="preserve"> </w:t>
      </w:r>
      <w:r>
        <w:t xml:space="preserve">in the unique urban landscape of</w:t>
      </w:r>
      <w:r>
        <w:t xml:space="preserve"> </w:t>
      </w:r>
      <w:r>
        <w:rPr>
          <w:bCs/>
          <w:b/>
        </w:rPr>
        <w:t xml:space="preserve">Tanzania Dar es Salaam</w:t>
      </w:r>
      <w:r>
        <w:t xml:space="preserv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quasi-experimental design with a control group. The study will be conducted over a period of 12 months in two selected neighborhoods in</w:t>
      </w:r>
      <w:r>
        <w:t xml:space="preserve"> </w:t>
      </w:r>
      <w:r>
        <w:rPr>
          <w:bCs/>
          <w:b/>
        </w:rPr>
        <w:t xml:space="preserve">Tanzania Dar es Salaam</w:t>
      </w:r>
      <w:r>
        <w:t xml:space="preserve">. One neighborhood will serve as the intervention group, receiving regular services from a trained</w:t>
      </w:r>
      <w:r>
        <w:t xml:space="preserve"> </w:t>
      </w:r>
      <w:r>
        <w:rPr>
          <w:bCs/>
          <w:b/>
        </w:rPr>
        <w:t xml:space="preserve">Social Worker</w:t>
      </w:r>
      <w:r>
        <w:t xml:space="preserve">, while the other will serve as the control group, receiving standard community services.</w:t>
      </w:r>
    </w:p>
    <w:bookmarkEnd w:id="23"/>
    <w:bookmarkStart w:id="24" w:name="participants"/>
    <w:p>
      <w:pPr>
        <w:pStyle w:val="Heading3"/>
      </w:pPr>
      <w:r>
        <w:t xml:space="preserve">3.2 Participants</w:t>
      </w:r>
    </w:p>
    <w:p>
      <w:pPr>
        <w:pStyle w:val="FirstParagraph"/>
      </w:pPr>
      <w:r>
        <w:t xml:space="preserve">The target population consists of households in</w:t>
      </w:r>
      <w:r>
        <w:t xml:space="preserve"> </w:t>
      </w:r>
      <w:r>
        <w:rPr>
          <w:bCs/>
          <w:b/>
        </w:rPr>
        <w:t xml:space="preserve">Tanzania Dar es Salaam</w:t>
      </w:r>
      <w:r>
        <w:t xml:space="preserve"> </w:t>
      </w:r>
      <w:r>
        <w:t xml:space="preserve">identified as vulnerable due to factors such as unemployment, single-parent status, or disability. A total of 200 households will be recruited, with 100 in the intervention group and 100 in the control group. Inclusion criteria require participants to be residents of the selected areas for at least one year and to provide informed consent.</w:t>
      </w:r>
    </w:p>
    <w:bookmarkEnd w:id="24"/>
    <w:bookmarkStart w:id="25" w:name="intervention"/>
    <w:p>
      <w:pPr>
        <w:pStyle w:val="Heading3"/>
      </w:pPr>
      <w:r>
        <w:t xml:space="preserve">3.3 Intervention</w:t>
      </w:r>
    </w:p>
    <w:p>
      <w:pPr>
        <w:pStyle w:val="FirstParagraph"/>
      </w:pPr>
      <w:r>
        <w:t xml:space="preserve">The core of this</w:t>
      </w:r>
      <w:r>
        <w:t xml:space="preserve"> </w:t>
      </w:r>
      <w:r>
        <w:rPr>
          <w:bCs/>
          <w:b/>
        </w:rPr>
        <w:t xml:space="preserve">Experiment Protocol</w:t>
      </w:r>
      <w:r>
        <w:t xml:space="preserve"> </w:t>
      </w:r>
      <w:r>
        <w:t xml:space="preserve">is the deployment of a qualified</w:t>
      </w:r>
      <w:r>
        <w:t xml:space="preserve"> </w:t>
      </w:r>
      <w:r>
        <w:rPr>
          <w:bCs/>
          <w:b/>
        </w:rPr>
        <w:t xml:space="preserve">Social Worker</w:t>
      </w:r>
      <w:r>
        <w:t xml:space="preserve"> </w:t>
      </w:r>
      <w:r>
        <w:t xml:space="preserve">in the intervention area. The</w:t>
      </w:r>
      <w:r>
        <w:t xml:space="preserve"> </w:t>
      </w:r>
      <w:r>
        <w:rPr>
          <w:bCs/>
          <w:b/>
        </w:rPr>
        <w:t xml:space="preserve">Social Worker</w:t>
      </w:r>
      <w:r>
        <w:t xml:space="preserve"> </w:t>
      </w:r>
      <w:r>
        <w:t xml:space="preserve">will conduct weekly home visits, facilitate support groups, and provide case management services. The intervention is tailored to the cultural and linguistic context of</w:t>
      </w:r>
      <w:r>
        <w:t xml:space="preserve"> </w:t>
      </w:r>
      <w:r>
        <w:rPr>
          <w:bCs/>
          <w:b/>
        </w:rPr>
        <w:t xml:space="preserve">Tanzania Dar es Salaam</w:t>
      </w:r>
      <w:r>
        <w:t xml:space="preserve">, ensuring that the</w:t>
      </w:r>
      <w:r>
        <w:t xml:space="preserve"> </w:t>
      </w:r>
      <w:r>
        <w:rPr>
          <w:bCs/>
          <w:b/>
        </w:rPr>
        <w:t xml:space="preserve">Social Worker</w:t>
      </w:r>
      <w:r>
        <w:t xml:space="preserve"> </w:t>
      </w:r>
      <w:r>
        <w:t xml:space="preserve">communicates effectively in Swahili and understands local customs.</w:t>
      </w:r>
    </w:p>
    <w:bookmarkEnd w:id="25"/>
    <w:bookmarkEnd w:id="26"/>
    <w:bookmarkStart w:id="27" w:name="data-collection"/>
    <w:p>
      <w:pPr>
        <w:pStyle w:val="Heading2"/>
      </w:pPr>
      <w:r>
        <w:t xml:space="preserve">4. Data Collection</w:t>
      </w:r>
    </w:p>
    <w:p>
      <w:pPr>
        <w:pStyle w:val="FirstParagraph"/>
      </w:pPr>
      <w:r>
        <w:t xml:space="preserve">Data will be collected at three time points: baseline (before the intervention), mid-point (6 months), and end-line (12 months). The</w:t>
      </w:r>
      <w:r>
        <w:t xml:space="preserve"> </w:t>
      </w:r>
      <w:r>
        <w:rPr>
          <w:bCs/>
          <w:b/>
        </w:rPr>
        <w:t xml:space="preserve">Experiment Protocol</w:t>
      </w:r>
      <w:r>
        <w:t xml:space="preserve"> </w:t>
      </w:r>
      <w:r>
        <w:t xml:space="preserve">specifies the following data collection methods:</w:t>
      </w:r>
    </w:p>
    <w:p>
      <w:pPr>
        <w:numPr>
          <w:ilvl w:val="0"/>
          <w:numId w:val="1002"/>
        </w:numPr>
        <w:pStyle w:val="Compact"/>
      </w:pPr>
      <w:r>
        <w:rPr>
          <w:bCs/>
          <w:b/>
        </w:rPr>
        <w:t xml:space="preserve">Surveys:</w:t>
      </w:r>
      <w:r>
        <w:t xml:space="preserve"> </w:t>
      </w:r>
      <w:r>
        <w:t xml:space="preserve">Standardized questionnaires will measure psychosocial well-being, access to resources, and satisfaction with services. These surveys will be administered by trained enumerators in</w:t>
      </w:r>
      <w:r>
        <w:t xml:space="preserve"> </w:t>
      </w:r>
      <w:r>
        <w:rPr>
          <w:bCs/>
          <w:b/>
        </w:rPr>
        <w:t xml:space="preserve">Tanzania Dar es Salaam</w:t>
      </w:r>
      <w:r>
        <w:t xml:space="preserve">.</w:t>
      </w:r>
    </w:p>
    <w:p>
      <w:pPr>
        <w:numPr>
          <w:ilvl w:val="0"/>
          <w:numId w:val="1002"/>
        </w:numPr>
        <w:pStyle w:val="Compact"/>
      </w:pPr>
      <w:r>
        <w:rPr>
          <w:bCs/>
          <w:b/>
        </w:rPr>
        <w:t xml:space="preserve">Interviews:</w:t>
      </w:r>
      <w:r>
        <w:t xml:space="preserve"> </w:t>
      </w:r>
      <w:r>
        <w:t xml:space="preserve">Semi-structured interviews will be conducted with a subset of participants and the</w:t>
      </w:r>
      <w:r>
        <w:t xml:space="preserve"> </w:t>
      </w:r>
      <w:r>
        <w:rPr>
          <w:bCs/>
          <w:b/>
        </w:rPr>
        <w:t xml:space="preserve">Social Worker</w:t>
      </w:r>
      <w:r>
        <w:t xml:space="preserve"> </w:t>
      </w:r>
      <w:r>
        <w:t xml:space="preserve">to gather qualitative insights.</w:t>
      </w:r>
    </w:p>
    <w:p>
      <w:pPr>
        <w:numPr>
          <w:ilvl w:val="0"/>
          <w:numId w:val="1002"/>
        </w:numPr>
        <w:pStyle w:val="Compact"/>
      </w:pPr>
      <w:r>
        <w:rPr>
          <w:bCs/>
          <w:b/>
        </w:rPr>
        <w:t xml:space="preserve">Observations:</w:t>
      </w:r>
      <w:r>
        <w:t xml:space="preserve"> </w:t>
      </w:r>
      <w:r>
        <w:t xml:space="preserve">Field notes will be kept by the</w:t>
      </w:r>
      <w:r>
        <w:t xml:space="preserve"> </w:t>
      </w:r>
      <w:r>
        <w:rPr>
          <w:bCs/>
          <w:b/>
        </w:rPr>
        <w:t xml:space="preserve">Social Worker</w:t>
      </w:r>
      <w:r>
        <w:t xml:space="preserve"> </w:t>
      </w:r>
      <w:r>
        <w:t xml:space="preserve">to document interactions and community dynamics in</w:t>
      </w:r>
      <w:r>
        <w:t xml:space="preserve"> </w:t>
      </w:r>
      <w:r>
        <w:rPr>
          <w:bCs/>
          <w:b/>
        </w:rPr>
        <w:t xml:space="preserve">Tanzania Dar es Salaam</w:t>
      </w:r>
      <w:r>
        <w:t xml:space="preserve">.</w:t>
      </w:r>
    </w:p>
    <w:bookmarkEnd w:id="27"/>
    <w:bookmarkStart w:id="28"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prioritizes the ethical treatment of all participants. Ethical approval will be obtained from the relevant institutional review board in Tanzania. Key ethical considerations include:</w:t>
      </w:r>
    </w:p>
    <w:p>
      <w:pPr>
        <w:numPr>
          <w:ilvl w:val="0"/>
          <w:numId w:val="1003"/>
        </w:numPr>
        <w:pStyle w:val="Compact"/>
      </w:pPr>
      <w:r>
        <w:rPr>
          <w:bCs/>
          <w:b/>
        </w:rPr>
        <w:t xml:space="preserve">Informed Consent:</w:t>
      </w:r>
      <w:r>
        <w:t xml:space="preserve"> </w:t>
      </w:r>
      <w:r>
        <w:t xml:space="preserve">All participants in</w:t>
      </w:r>
      <w:r>
        <w:t xml:space="preserve"> </w:t>
      </w:r>
      <w:r>
        <w:rPr>
          <w:bCs/>
          <w:b/>
        </w:rPr>
        <w:t xml:space="preserve">Tanzania Dar es Salaam</w:t>
      </w:r>
      <w:r>
        <w:t xml:space="preserve"> </w:t>
      </w:r>
      <w:r>
        <w:t xml:space="preserve">will provide written informed consent after being fully informed about the study's purpose, procedures, and their rights.</w:t>
      </w:r>
    </w:p>
    <w:p>
      <w:pPr>
        <w:numPr>
          <w:ilvl w:val="0"/>
          <w:numId w:val="1003"/>
        </w:numPr>
        <w:pStyle w:val="Compact"/>
      </w:pPr>
      <w:r>
        <w:rPr>
          <w:bCs/>
          <w:b/>
        </w:rPr>
        <w:t xml:space="preserve">Confidentiality:</w:t>
      </w:r>
      <w:r>
        <w:t xml:space="preserve"> </w:t>
      </w:r>
      <w:r>
        <w:t xml:space="preserve">Data collected by the</w:t>
      </w:r>
      <w:r>
        <w:t xml:space="preserve"> </w:t>
      </w:r>
      <w:r>
        <w:rPr>
          <w:bCs/>
          <w:b/>
        </w:rPr>
        <w:t xml:space="preserve">Social Worker</w:t>
      </w:r>
      <w:r>
        <w:t xml:space="preserve"> </w:t>
      </w:r>
      <w:r>
        <w:t xml:space="preserve">and researchers will be kept confidential and anonymized to protect participant privacy.</w:t>
      </w:r>
    </w:p>
    <w:p>
      <w:pPr>
        <w:numPr>
          <w:ilvl w:val="0"/>
          <w:numId w:val="1003"/>
        </w:numPr>
        <w:pStyle w:val="Compact"/>
      </w:pPr>
      <w:r>
        <w:rPr>
          <w:bCs/>
          <w:b/>
        </w:rPr>
        <w:t xml:space="preserve">Do No Harm:</w:t>
      </w:r>
      <w:r>
        <w:t xml:space="preserve"> </w:t>
      </w:r>
      <w:r>
        <w:t xml:space="preserve">The</w:t>
      </w:r>
      <w:r>
        <w:t xml:space="preserve"> </w:t>
      </w:r>
      <w:r>
        <w:rPr>
          <w:bCs/>
          <w:b/>
        </w:rPr>
        <w:t xml:space="preserve">Social Worker</w:t>
      </w:r>
      <w:r>
        <w:t xml:space="preserve"> </w:t>
      </w:r>
      <w:r>
        <w:t xml:space="preserve">will be trained to recognize and mitigate any potential harm or distress caused by the intervention.</w:t>
      </w:r>
    </w:p>
    <w:p>
      <w:pPr>
        <w:numPr>
          <w:ilvl w:val="0"/>
          <w:numId w:val="1003"/>
        </w:numPr>
        <w:pStyle w:val="Compact"/>
      </w:pPr>
      <w:r>
        <w:rPr>
          <w:bCs/>
          <w:b/>
        </w:rPr>
        <w:t xml:space="preserve">Cultural Sensitivity:</w:t>
      </w:r>
      <w:r>
        <w:t xml:space="preserve"> </w:t>
      </w:r>
      <w:r>
        <w:t xml:space="preserve">The</w:t>
      </w:r>
      <w:r>
        <w:t xml:space="preserve"> </w:t>
      </w:r>
      <w:r>
        <w:rPr>
          <w:bCs/>
          <w:b/>
        </w:rPr>
        <w:t xml:space="preserve">Experiment Protocol</w:t>
      </w:r>
      <w:r>
        <w:t xml:space="preserve"> </w:t>
      </w:r>
      <w:r>
        <w:t xml:space="preserve">ensures that the</w:t>
      </w:r>
      <w:r>
        <w:t xml:space="preserve"> </w:t>
      </w:r>
      <w:r>
        <w:rPr>
          <w:bCs/>
          <w:b/>
        </w:rPr>
        <w:t xml:space="preserve">Social Worker</w:t>
      </w:r>
      <w:r>
        <w:t xml:space="preserve"> </w:t>
      </w:r>
      <w:r>
        <w:t xml:space="preserve">respects local traditions and values in</w:t>
      </w:r>
      <w:r>
        <w:t xml:space="preserve"> </w:t>
      </w:r>
      <w:r>
        <w:rPr>
          <w:bCs/>
          <w:b/>
        </w:rPr>
        <w:t xml:space="preserve">Tanzania Dar es Salaam</w:t>
      </w:r>
      <w:r>
        <w:t xml:space="preserve">.</w:t>
      </w:r>
    </w:p>
    <w:bookmarkEnd w:id="28"/>
    <w:bookmarkStart w:id="29" w:name="data-analysis"/>
    <w:p>
      <w:pPr>
        <w:pStyle w:val="Heading2"/>
      </w:pPr>
      <w:r>
        <w:t xml:space="preserve">6. Data Analysis</w:t>
      </w:r>
    </w:p>
    <w:p>
      <w:pPr>
        <w:pStyle w:val="FirstParagraph"/>
      </w:pPr>
      <w:r>
        <w:t xml:space="preserve">Quantitative data will be analyzed using statistical software to compare outcomes between the intervention and control groups. The</w:t>
      </w:r>
      <w:r>
        <w:t xml:space="preserve"> </w:t>
      </w:r>
      <w:r>
        <w:rPr>
          <w:bCs/>
          <w:b/>
        </w:rPr>
        <w:t xml:space="preserve">Experiment Protocol</w:t>
      </w:r>
      <w:r>
        <w:t xml:space="preserve"> </w:t>
      </w:r>
      <w:r>
        <w:t xml:space="preserve">specifies the use of t-tests and ANOVA to determine statistical significance. Qualitative data from interviews and observations will be analyzed using thematic analysis to identify key patterns and insights related to the</w:t>
      </w:r>
      <w:r>
        <w:t xml:space="preserve"> </w:t>
      </w:r>
      <w:r>
        <w:rPr>
          <w:bCs/>
          <w:b/>
        </w:rPr>
        <w:t xml:space="preserve">Social Worker</w:t>
      </w:r>
      <w:r>
        <w:t xml:space="preserve">'s role in</w:t>
      </w:r>
      <w:r>
        <w:t xml:space="preserve"> </w:t>
      </w:r>
      <w:r>
        <w:rPr>
          <w:bCs/>
          <w:b/>
        </w:rPr>
        <w:t xml:space="preserve">Tanzania Dar es Salaam</w:t>
      </w:r>
      <w:r>
        <w:t xml:space="preserve">.</w:t>
      </w:r>
    </w:p>
    <w:bookmarkEnd w:id="29"/>
    <w:bookmarkStart w:id="30" w:name="timeline"/>
    <w:p>
      <w:pPr>
        <w:pStyle w:val="Heading2"/>
      </w:pPr>
      <w:r>
        <w:t xml:space="preserve">7. Timeline</w:t>
      </w:r>
    </w:p>
    <w:p>
      <w:pPr>
        <w:pStyle w:val="FirstParagraph"/>
      </w:pPr>
      <w:r>
        <w:t xml:space="preserve">The</w:t>
      </w:r>
      <w:r>
        <w:t xml:space="preserve"> </w:t>
      </w:r>
      <w:r>
        <w:rPr>
          <w:bCs/>
          <w:b/>
        </w:rPr>
        <w:t xml:space="preserve">Experiment Protocol</w:t>
      </w:r>
      <w:r>
        <w:t xml:space="preserve"> </w:t>
      </w:r>
      <w:r>
        <w:t xml:space="preserve">outlines the following timeline:</w:t>
      </w:r>
    </w:p>
    <w:p>
      <w:pPr>
        <w:numPr>
          <w:ilvl w:val="0"/>
          <w:numId w:val="1004"/>
        </w:numPr>
        <w:pStyle w:val="Compact"/>
      </w:pPr>
      <w:r>
        <w:rPr>
          <w:bCs/>
          <w:b/>
        </w:rPr>
        <w:t xml:space="preserve">Months 1-2:</w:t>
      </w:r>
      <w:r>
        <w:t xml:space="preserve"> </w:t>
      </w:r>
      <w:r>
        <w:t xml:space="preserve">Recruitment and training of the</w:t>
      </w:r>
      <w:r>
        <w:t xml:space="preserve"> </w:t>
      </w:r>
      <w:r>
        <w:rPr>
          <w:bCs/>
          <w:b/>
        </w:rPr>
        <w:t xml:space="preserve">Social Worker</w:t>
      </w:r>
      <w:r>
        <w:t xml:space="preserve"> </w:t>
      </w:r>
      <w:r>
        <w:t xml:space="preserve">and research team in</w:t>
      </w:r>
      <w:r>
        <w:t xml:space="preserve"> </w:t>
      </w:r>
      <w:r>
        <w:rPr>
          <w:bCs/>
          <w:b/>
        </w:rPr>
        <w:t xml:space="preserve">Tanzania Dar es Salaam</w:t>
      </w:r>
      <w:r>
        <w:t xml:space="preserve">.</w:t>
      </w:r>
    </w:p>
    <w:p>
      <w:pPr>
        <w:numPr>
          <w:ilvl w:val="0"/>
          <w:numId w:val="1004"/>
        </w:numPr>
        <w:pStyle w:val="Compact"/>
      </w:pPr>
      <w:r>
        <w:rPr>
          <w:bCs/>
          <w:b/>
        </w:rPr>
        <w:t xml:space="preserve">Month 3:</w:t>
      </w:r>
      <w:r>
        <w:t xml:space="preserve"> </w:t>
      </w:r>
      <w:r>
        <w:t xml:space="preserve">Baseline data collection.</w:t>
      </w:r>
    </w:p>
    <w:p>
      <w:pPr>
        <w:numPr>
          <w:ilvl w:val="0"/>
          <w:numId w:val="1004"/>
        </w:numPr>
        <w:pStyle w:val="Compact"/>
      </w:pPr>
      <w:r>
        <w:rPr>
          <w:bCs/>
          <w:b/>
        </w:rPr>
        <w:t xml:space="preserve">Months 4-9:</w:t>
      </w:r>
      <w:r>
        <w:t xml:space="preserve"> </w:t>
      </w:r>
      <w:r>
        <w:t xml:space="preserve">Implementation of the</w:t>
      </w:r>
      <w:r>
        <w:t xml:space="preserve"> </w:t>
      </w:r>
      <w:r>
        <w:rPr>
          <w:bCs/>
          <w:b/>
        </w:rPr>
        <w:t xml:space="preserve">Social Worker</w:t>
      </w:r>
      <w:r>
        <w:t xml:space="preserve"> </w:t>
      </w:r>
      <w:r>
        <w:t xml:space="preserve">intervention.</w:t>
      </w:r>
    </w:p>
    <w:p>
      <w:pPr>
        <w:numPr>
          <w:ilvl w:val="0"/>
          <w:numId w:val="1004"/>
        </w:numPr>
        <w:pStyle w:val="Compact"/>
      </w:pPr>
      <w:r>
        <w:rPr>
          <w:bCs/>
          <w:b/>
        </w:rPr>
        <w:t xml:space="preserve">Month 10:</w:t>
      </w:r>
      <w:r>
        <w:t xml:space="preserve"> </w:t>
      </w:r>
      <w:r>
        <w:t xml:space="preserve">Mid-point data collection.</w:t>
      </w:r>
    </w:p>
    <w:p>
      <w:pPr>
        <w:numPr>
          <w:ilvl w:val="0"/>
          <w:numId w:val="1004"/>
        </w:numPr>
        <w:pStyle w:val="Compact"/>
      </w:pPr>
      <w:r>
        <w:rPr>
          <w:bCs/>
          <w:b/>
        </w:rPr>
        <w:t xml:space="preserve">Months 11-12:</w:t>
      </w:r>
      <w:r>
        <w:t xml:space="preserve"> </w:t>
      </w:r>
      <w:r>
        <w:t xml:space="preserve">End-line data collection and analysis.</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comprehensive framework for evaluating the impact of a</w:t>
      </w:r>
      <w:r>
        <w:t xml:space="preserve"> </w:t>
      </w:r>
      <w:r>
        <w:rPr>
          <w:bCs/>
          <w:b/>
        </w:rPr>
        <w:t xml:space="preserve">Social Worker</w:t>
      </w:r>
      <w:r>
        <w:t xml:space="preserve"> </w:t>
      </w:r>
      <w:r>
        <w:t xml:space="preserve">intervention in</w:t>
      </w:r>
      <w:r>
        <w:t xml:space="preserve"> </w:t>
      </w:r>
      <w:r>
        <w:rPr>
          <w:bCs/>
          <w:b/>
        </w:rPr>
        <w:t xml:space="preserve">Tanzania Dar es Salaam</w:t>
      </w:r>
      <w:r>
        <w:t xml:space="preserve">. By adhering to rigorous methodological and ethical standards, this study aims to generate valuable evidence that can inform social policy and practice in Tanzania and similar urban contexts. The findings will contribute to a deeper understanding of how</w:t>
      </w:r>
      <w:r>
        <w:t xml:space="preserve"> </w:t>
      </w:r>
      <w:r>
        <w:rPr>
          <w:bCs/>
          <w:b/>
        </w:rPr>
        <w:t xml:space="preserve">Social Worker</w:t>
      </w:r>
      <w:r>
        <w:t xml:space="preserve"> </w:t>
      </w:r>
      <w:r>
        <w:t xml:space="preserve">interventions can be optimized to meet the needs of vulnerable populations in</w:t>
      </w:r>
      <w:r>
        <w:t xml:space="preserve"> </w:t>
      </w:r>
      <w:r>
        <w:rPr>
          <w:bCs/>
          <w:b/>
        </w:rPr>
        <w:t xml:space="preserve">Tanzania Dar es Salaam</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Tanzania Dar es Salaam</dc:title>
  <dc:creator/>
  <dc:language>en</dc:language>
  <cp:keywords/>
  <dcterms:created xsi:type="dcterms:W3CDTF">2026-10-10T04:34:25Z</dcterms:created>
  <dcterms:modified xsi:type="dcterms:W3CDTF">2026-10-10T04:34:25Z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