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Chicago</w:t>
      </w:r>
    </w:p>
    <w:bookmarkStart w:id="29" w:name="Xb6be601f80825f0b1631b12b5d526636b3b04af"/>
    <w:p>
      <w:pPr>
        <w:pStyle w:val="Heading1"/>
      </w:pPr>
      <w:r>
        <w:t xml:space="preserve">Experiment Protocol: Community-Based Social Worker Intervention in United States Chicago</w:t>
      </w:r>
    </w:p>
    <w:p>
      <w:pPr>
        <w:pStyle w:val="FirstParagraph"/>
      </w:pPr>
      <w:r>
        <w:rPr>
          <w:bCs/>
          <w:b/>
        </w:rPr>
        <w:t xml:space="preserve">Protocol Title:</w:t>
      </w:r>
      <w:r>
        <w:t xml:space="preserve"> </w:t>
      </w:r>
      <w:r>
        <w:t xml:space="preserve">Evaluating the Impact of Targeted Social Worker Interventions on Family Stability in Chicago</w:t>
      </w:r>
    </w:p>
    <w:p>
      <w:pPr>
        <w:pStyle w:val="BodyText"/>
      </w:pPr>
      <w:r>
        <w:rPr>
          <w:bCs/>
          <w:b/>
        </w:rPr>
        <w:t xml:space="preserve">Location:</w:t>
      </w:r>
      <w:r>
        <w:t xml:space="preserve"> </w:t>
      </w:r>
      <w:r>
        <w:t xml:space="preserve">United States Chicago, Illinois</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randomized controlled trial (RCT) designed to assess the efficacy of intensive, community-embedded Social Worker interventions within specific neighborhoods of United States Chicago. The city of Chicago presents a unique urban landscape characterized by diverse socioeconomic conditions, varying levels of community resources, and distinct historical challenges related to housing instability and family support systems.</w:t>
      </w:r>
    </w:p>
    <w:p>
      <w:pPr>
        <w:pStyle w:val="BodyText"/>
      </w:pPr>
      <w:r>
        <w:t xml:space="preserve">The role of the Social Worker in this context is pivotal. In the United States, and particularly in Chicago, Social Workers are often the first line of defense for families facing crises. However, the effectiveness of current intervention models varies significantly. This experiment aims to determine whether a new, high-intensity case management model, led by licensed Social Workers, can produce statistically significant improvements in family stability, housing retention, and mental health outcomes compared to standard care protocols currently utilized by Chicago Department of Family and Support Services (DFSS).</w:t>
      </w:r>
    </w:p>
    <w:bookmarkEnd w:id="20"/>
    <w:bookmarkStart w:id="21" w:name="objectives"/>
    <w:p>
      <w:pPr>
        <w:pStyle w:val="Heading2"/>
      </w:pPr>
      <w:r>
        <w:t xml:space="preserve">2. Objectives</w:t>
      </w:r>
    </w:p>
    <w:p>
      <w:pPr>
        <w:pStyle w:val="FirstParagraph"/>
      </w:pPr>
      <w:r>
        <w:t xml:space="preserve">The primary objective of this study is to evaluate the impact of the proposed Social Worker intervention on the following metrics within the United States Chicago metropolitan area:</w:t>
      </w:r>
    </w:p>
    <w:p>
      <w:pPr>
        <w:numPr>
          <w:ilvl w:val="0"/>
          <w:numId w:val="1001"/>
        </w:numPr>
        <w:pStyle w:val="Compact"/>
      </w:pPr>
      <w:r>
        <w:t xml:space="preserve">Reduction in housing instability and eviction rates among participating families.</w:t>
      </w:r>
    </w:p>
    <w:p>
      <w:pPr>
        <w:numPr>
          <w:ilvl w:val="0"/>
          <w:numId w:val="1001"/>
        </w:numPr>
        <w:pStyle w:val="Compact"/>
      </w:pPr>
      <w:r>
        <w:t xml:space="preserve">Improvement in parental mental health scores, specifically regarding anxiety and depression.</w:t>
      </w:r>
    </w:p>
    <w:p>
      <w:pPr>
        <w:numPr>
          <w:ilvl w:val="0"/>
          <w:numId w:val="1001"/>
        </w:numPr>
        <w:pStyle w:val="Compact"/>
      </w:pPr>
      <w:r>
        <w:t xml:space="preserve">Enhancement of child well-being indicators, including school attendance and behavioral reports.</w:t>
      </w:r>
    </w:p>
    <w:p>
      <w:pPr>
        <w:pStyle w:val="FirstParagraph"/>
      </w:pPr>
      <w:r>
        <w:t xml:space="preserve">Secondary objectives include assessing the cost-effectiveness of the intervention and identifying specific demographic factors within Chicago neighborhoods that correlate with higher success rates.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design. Participants will be recruited from high-need zip codes in Chicago, Illinois. Eligible participants will be randomly assigned to either the Intervention Group or the Control Group.</w:t>
      </w:r>
    </w:p>
    <w:p>
      <w:pPr>
        <w:numPr>
          <w:ilvl w:val="0"/>
          <w:numId w:val="1002"/>
        </w:numPr>
        <w:pStyle w:val="Compact"/>
      </w:pPr>
      <w:r>
        <w:rPr>
          <w:bCs/>
          <w:b/>
        </w:rPr>
        <w:t xml:space="preserve">Intervention Group:</w:t>
      </w:r>
      <w:r>
        <w:t xml:space="preserve"> </w:t>
      </w:r>
      <w:r>
        <w:t xml:space="preserve">Will receive services from a dedicated Social Worker utilizing the new intensive case management model. This includes weekly home visits, direct advocacy with landlords and schools, and access to a specialized resource network.</w:t>
      </w:r>
    </w:p>
    <w:p>
      <w:pPr>
        <w:numPr>
          <w:ilvl w:val="0"/>
          <w:numId w:val="1002"/>
        </w:numPr>
        <w:pStyle w:val="Compact"/>
      </w:pPr>
      <w:r>
        <w:rPr>
          <w:bCs/>
          <w:b/>
        </w:rPr>
        <w:t xml:space="preserve">Control Group:</w:t>
      </w:r>
      <w:r>
        <w:t xml:space="preserve"> </w:t>
      </w:r>
      <w:r>
        <w:t xml:space="preserve">Will receive standard care services as currently provided by the Chicago DFSS, which typically involves less frequent contact and a broader caseload for each Social Worker.</w:t>
      </w:r>
    </w:p>
    <w:bookmarkEnd w:id="22"/>
    <w:bookmarkStart w:id="23" w:name="participant-selection"/>
    <w:p>
      <w:pPr>
        <w:pStyle w:val="Heading3"/>
      </w:pPr>
      <w:r>
        <w:t xml:space="preserve">3.2 Participant Selection</w:t>
      </w:r>
    </w:p>
    <w:p>
      <w:pPr>
        <w:pStyle w:val="FirstParagraph"/>
      </w:pPr>
      <w:r>
        <w:t xml:space="preserve">Participants must meet the following criteria:</w:t>
      </w:r>
    </w:p>
    <w:p>
      <w:pPr>
        <w:numPr>
          <w:ilvl w:val="0"/>
          <w:numId w:val="1003"/>
        </w:numPr>
        <w:pStyle w:val="Compact"/>
      </w:pPr>
      <w:r>
        <w:t xml:space="preserve">Reside in one of the designated Chicago neighborhoods.</w:t>
      </w:r>
    </w:p>
    <w:p>
      <w:pPr>
        <w:numPr>
          <w:ilvl w:val="0"/>
          <w:numId w:val="1003"/>
        </w:numPr>
        <w:pStyle w:val="Compact"/>
      </w:pPr>
      <w:r>
        <w:t xml:space="preserve">Be a primary caregiver of at least one child under the age of 18.</w:t>
      </w:r>
    </w:p>
    <w:p>
      <w:pPr>
        <w:numPr>
          <w:ilvl w:val="0"/>
          <w:numId w:val="1003"/>
        </w:numPr>
        <w:pStyle w:val="Compact"/>
      </w:pPr>
      <w:r>
        <w:t xml:space="preserve">Have experienced at least one housing crisis event (e.g., eviction notice, utility shutoff) in the past 12 months.</w:t>
      </w:r>
    </w:p>
    <w:p>
      <w:pPr>
        <w:numPr>
          <w:ilvl w:val="0"/>
          <w:numId w:val="1003"/>
        </w:numPr>
        <w:pStyle w:val="Compact"/>
      </w:pPr>
      <w:r>
        <w:t xml:space="preserve">Be fluent in English or Spanish to ensure accurate communication with the Social Worker.</w:t>
      </w:r>
    </w:p>
    <w:bookmarkEnd w:id="23"/>
    <w:bookmarkStart w:id="24" w:name="intervention-protocol"/>
    <w:p>
      <w:pPr>
        <w:pStyle w:val="Heading3"/>
      </w:pPr>
      <w:r>
        <w:t xml:space="preserve">3.3 Intervention Protocol</w:t>
      </w:r>
    </w:p>
    <w:p>
      <w:pPr>
        <w:pStyle w:val="FirstParagraph"/>
      </w:pPr>
      <w:r>
        <w:t xml:space="preserve">The Social Worker in the Intervention Group will follow a structured protocol:</w:t>
      </w:r>
    </w:p>
    <w:p>
      <w:pPr>
        <w:numPr>
          <w:ilvl w:val="0"/>
          <w:numId w:val="1004"/>
        </w:numPr>
        <w:pStyle w:val="Compact"/>
      </w:pPr>
      <w:r>
        <w:rPr>
          <w:bCs/>
          <w:b/>
        </w:rPr>
        <w:t xml:space="preserve">Week 1-2:</w:t>
      </w:r>
      <w:r>
        <w:t xml:space="preserve"> </w:t>
      </w:r>
      <w:r>
        <w:t xml:space="preserve">Comprehensive assessment of family needs, including financial, housing, and mental health status.</w:t>
      </w:r>
    </w:p>
    <w:p>
      <w:pPr>
        <w:numPr>
          <w:ilvl w:val="0"/>
          <w:numId w:val="1004"/>
        </w:numPr>
        <w:pStyle w:val="Compact"/>
      </w:pPr>
      <w:r>
        <w:rPr>
          <w:bCs/>
          <w:b/>
        </w:rPr>
        <w:t xml:space="preserve">Week 3-12:</w:t>
      </w:r>
      <w:r>
        <w:t xml:space="preserve"> </w:t>
      </w:r>
      <w:r>
        <w:t xml:space="preserve">Weekly home visits to implement action plans, connect families with local Chicago resources, and provide emotional support.</w:t>
      </w:r>
    </w:p>
    <w:p>
      <w:pPr>
        <w:numPr>
          <w:ilvl w:val="0"/>
          <w:numId w:val="1004"/>
        </w:numPr>
        <w:pStyle w:val="Compact"/>
      </w:pPr>
      <w:r>
        <w:rPr>
          <w:bCs/>
          <w:b/>
        </w:rPr>
        <w:t xml:space="preserve">Month 4-6:</w:t>
      </w:r>
      <w:r>
        <w:t xml:space="preserve"> </w:t>
      </w:r>
      <w:r>
        <w:t xml:space="preserve">Bi-weekly check-ins to monitor progress and adjust strategies as needed.</w:t>
      </w:r>
    </w:p>
    <w:p>
      <w:pPr>
        <w:numPr>
          <w:ilvl w:val="0"/>
          <w:numId w:val="1004"/>
        </w:numPr>
        <w:pStyle w:val="Compact"/>
      </w:pPr>
      <w:r>
        <w:rPr>
          <w:bCs/>
          <w:b/>
        </w:rPr>
        <w:t xml:space="preserve">Month 7-12:</w:t>
      </w:r>
      <w:r>
        <w:t xml:space="preserve"> </w:t>
      </w:r>
      <w:r>
        <w:t xml:space="preserve">Monthly follow-ups to ensure sustainability of improvements.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at baseline, 6 months, and 12 months post-intervention. Measures will include:</w:t>
      </w:r>
    </w:p>
    <w:p>
      <w:pPr>
        <w:numPr>
          <w:ilvl w:val="0"/>
          <w:numId w:val="1005"/>
        </w:numPr>
        <w:pStyle w:val="Compact"/>
      </w:pPr>
      <w:r>
        <w:t xml:space="preserve">Housing stability records from Chicago municipal databases.</w:t>
      </w:r>
    </w:p>
    <w:p>
      <w:pPr>
        <w:numPr>
          <w:ilvl w:val="0"/>
          <w:numId w:val="1005"/>
        </w:numPr>
        <w:pStyle w:val="Compact"/>
      </w:pPr>
      <w:r>
        <w:t xml:space="preserve">Standardized mental health assessments (e.g., PHQ-9, GAD-7).</w:t>
      </w:r>
    </w:p>
    <w:p>
      <w:pPr>
        <w:numPr>
          <w:ilvl w:val="0"/>
          <w:numId w:val="1005"/>
        </w:numPr>
        <w:pStyle w:val="Compact"/>
      </w:pPr>
      <w:r>
        <w:t xml:space="preserve">Surveys regarding family satisfaction with Social Worker services.</w:t>
      </w:r>
    </w:p>
    <w:p>
      <w:pPr>
        <w:pStyle w:val="FirstParagraph"/>
      </w:pPr>
      <w:r>
        <w:t xml:space="preserve">Statistical analysis will be conducted using intention-to-treat principles. Comparisons between the Intervention and Control Groups will be made using appropriate statistical tests (e.g., t-tests, chi-square tests) to determine the significance of observed differences.</w:t>
      </w:r>
    </w:p>
    <w:bookmarkEnd w:id="26"/>
    <w:bookmarkStart w:id="27" w:name="ethical-considerations"/>
    <w:p>
      <w:pPr>
        <w:pStyle w:val="Heading2"/>
      </w:pPr>
      <w:r>
        <w:t xml:space="preserve">5. Ethical Considerations</w:t>
      </w:r>
    </w:p>
    <w:p>
      <w:pPr>
        <w:pStyle w:val="FirstParagraph"/>
      </w:pPr>
      <w:r>
        <w:t xml:space="preserve">This study will adhere to the ethical guidelines set forth by the Belmont Report and the regulations of the Institutional Review Board (IRB). Informed consent will be obtained from all participants prior to enrollment. Confidentiality of participant data will be strictly maintained in accordance with HIPAA regulations. Special attention will be paid to the cultural and socioeconomic diversity of the Chicago community to ensure respectful and equitable treatment of all participants.</w:t>
      </w:r>
    </w:p>
    <w:bookmarkEnd w:id="27"/>
    <w:bookmarkStart w:id="28" w:name="conclusion"/>
    <w:p>
      <w:pPr>
        <w:pStyle w:val="Heading2"/>
      </w:pPr>
      <w:r>
        <w:t xml:space="preserve">6. Conclusion</w:t>
      </w:r>
    </w:p>
    <w:p>
      <w:pPr>
        <w:pStyle w:val="FirstParagraph"/>
      </w:pPr>
      <w:r>
        <w:t xml:space="preserve">This Experiment Protocol provides a comprehensive framework for evaluating the impact of enhanced Social Worker interventions in United States Chicago. By rigorously testing this model, we aim to generate evidence-based insights that can inform policy and practice, ultimately improving the lives of vulnerable families in Chicago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Chicago</dc:title>
  <dc:creator/>
  <dc:language>en</dc:language>
  <cp:keywords/>
  <dcterms:created xsi:type="dcterms:W3CDTF">2026-10-10T06:27:01Z</dcterms:created>
  <dcterms:modified xsi:type="dcterms:W3CDTF">2026-10-10T06:27:01Z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