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Productivity</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dafd8d9c0d7fc3f258a253186a3bb5e33822380"/>
    <w:p>
      <w:pPr>
        <w:pStyle w:val="Heading1"/>
      </w:pPr>
      <w:r>
        <w:t xml:space="preserve">Experiment Protocol: Impact of Remote Work Infrastructure on Software Engineer Efficiency in Argentina Buenos Aires</w:t>
      </w:r>
    </w:p>
    <w:p>
      <w:pPr>
        <w:pStyle w:val="FirstParagraph"/>
      </w:pPr>
      <w:r>
        <w:rPr>
          <w:bCs/>
          <w:b/>
        </w:rPr>
        <w:t xml:space="preserve">Protocol ID:</w:t>
      </w:r>
      <w:r>
        <w:t xml:space="preserve"> </w:t>
      </w:r>
      <w:r>
        <w:t xml:space="preserve">EXP-BA-SE-2023-001</w:t>
      </w:r>
    </w:p>
    <w:p>
      <w:pPr>
        <w:pStyle w:val="BodyText"/>
      </w:pPr>
      <w:r>
        <w:rPr>
          <w:bCs/>
          <w:b/>
        </w:rPr>
        <w:t xml:space="preserve">Location:</w:t>
      </w:r>
      <w:r>
        <w:t xml:space="preserve"> </w:t>
      </w:r>
      <w:r>
        <w:t xml:space="preserve">Argentina Buenos Aires (Microcentro and Palermo districts)</w:t>
      </w:r>
    </w:p>
    <w:p>
      <w:pPr>
        <w:pStyle w:val="BodyText"/>
      </w:pPr>
      <w:r>
        <w:rPr>
          <w:bCs/>
          <w:b/>
        </w:rPr>
        <w:t xml:space="preserve">Target Role:</w:t>
      </w:r>
      <w:r>
        <w:t xml:space="preserve"> </w:t>
      </w:r>
      <w:r>
        <w:t xml:space="preserve">Software Engineer</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technology sector in Argentina Buenos Aires has experienced exponential growth, establishing the city as a premier hub for Software Engineers in Latin America. This growth is driven by a highly educated workforce, competitive labor costs relative to North America and Europe, and a robust ecosystem of startups and multinational tech offices. However, the unique economic and infrastructural conditions of Argentina Buenos Aires present specific challenges that may influence the productivity and well-being of Software Engineers.</w:t>
      </w:r>
    </w:p>
    <w:p>
      <w:pPr>
        <w:pStyle w:val="BodyText"/>
      </w:pPr>
      <w:r>
        <w:t xml:space="preserve">This Experiment Protocol outlines a structured study to evaluate how specific remote work infrastructure interventions affect the code output quality, deployment frequency, and job satisfaction of Software Engineers operating within the Argentina Buenos Aires metropolitan area. The study aims to isolate variables related to internet stability, hardware provision, and asynchronous communication tools, which are critical factors in the local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redundant internet connectivity solutions on the uninterrupted workflow of Software Engineers in Argentina Buenos Aires.</w:t>
      </w:r>
    </w:p>
    <w:p>
      <w:pPr>
        <w:numPr>
          <w:ilvl w:val="0"/>
          <w:numId w:val="1001"/>
        </w:numPr>
        <w:pStyle w:val="Compact"/>
      </w:pPr>
      <w:r>
        <w:t xml:space="preserve">To assess the correlation between provided ergonomic hardware and the reduction in reported physical strain among participants.</w:t>
      </w:r>
    </w:p>
    <w:p>
      <w:pPr>
        <w:numPr>
          <w:ilvl w:val="0"/>
          <w:numId w:val="1001"/>
        </w:numPr>
        <w:pStyle w:val="Compact"/>
      </w:pPr>
      <w:r>
        <w:t xml:space="preserve">To analyze the effectiveness of asynchronous communication protocols in mitigating timezone-related stress for Software Engineers collaborating with international teams.</w:t>
      </w:r>
    </w:p>
    <w:p>
      <w:pPr>
        <w:numPr>
          <w:ilvl w:val="0"/>
          <w:numId w:val="1001"/>
        </w:numPr>
        <w:pStyle w:val="Compact"/>
      </w:pPr>
      <w:r>
        <w:t xml:space="preserve">To determine the optimal work-hour flexibility model that maximizes productivity without compromising team cohesion in the local cultural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Participants will be divided into two groups: a Control Group and an Intervention Group. The experiment will run for a period of 12 weeks.</w:t>
      </w:r>
    </w:p>
    <w:bookmarkEnd w:id="22"/>
    <w:bookmarkStart w:id="23" w:name="participant-selection"/>
    <w:p>
      <w:pPr>
        <w:pStyle w:val="Heading3"/>
      </w:pPr>
      <w:r>
        <w:t xml:space="preserve">3.2 Participant Selection</w:t>
      </w:r>
    </w:p>
    <w:p>
      <w:pPr>
        <w:pStyle w:val="FirstParagraph"/>
      </w:pPr>
      <w:r>
        <w:t xml:space="preserve">Participants must meet the following criteria to ensure relevance to the Software Engineer role in the target region:</w:t>
      </w:r>
    </w:p>
    <w:p>
      <w:pPr>
        <w:numPr>
          <w:ilvl w:val="0"/>
          <w:numId w:val="1002"/>
        </w:numPr>
        <w:pStyle w:val="Compact"/>
      </w:pPr>
      <w:r>
        <w:t xml:space="preserve">Currently employed as a Software Engineer (Full Stack, Backend, or Frontend) with at least 2 years of experience.</w:t>
      </w:r>
    </w:p>
    <w:p>
      <w:pPr>
        <w:numPr>
          <w:ilvl w:val="0"/>
          <w:numId w:val="1002"/>
        </w:numPr>
        <w:pStyle w:val="Compact"/>
      </w:pPr>
      <w:r>
        <w:t xml:space="preserve">Residing and working primarily from home within the Greater Buenos Aires area.</w:t>
      </w:r>
    </w:p>
    <w:p>
      <w:pPr>
        <w:numPr>
          <w:ilvl w:val="0"/>
          <w:numId w:val="1002"/>
        </w:numPr>
        <w:pStyle w:val="Compact"/>
      </w:pPr>
      <w:r>
        <w:t xml:space="preserve">Working for a company that allows remote or hybrid arrangements.</w:t>
      </w:r>
    </w:p>
    <w:p>
      <w:pPr>
        <w:numPr>
          <w:ilvl w:val="0"/>
          <w:numId w:val="1002"/>
        </w:numPr>
        <w:pStyle w:val="Compact"/>
      </w:pPr>
      <w:r>
        <w:t xml:space="preserve">Fluent in English and Spanish.</w:t>
      </w:r>
    </w:p>
    <w:p>
      <w:pPr>
        <w:pStyle w:val="FirstParagraph"/>
      </w:pPr>
      <w:r>
        <w:t xml:space="preserve">A total of 60 participants will be recruited, with 30 assigned to each group. Recruitment will be conducted through local tech communities and professional networks in Argentina Buenos Aires.</w:t>
      </w:r>
    </w:p>
    <w:bookmarkEnd w:id="23"/>
    <w:bookmarkStart w:id="24" w:name="variables"/>
    <w:p>
      <w:pPr>
        <w:pStyle w:val="Heading3"/>
      </w:pPr>
      <w:r>
        <w:t xml:space="preserve">3.3 Variables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Provision of a "Productivity Kit" including a secondary 4G/5G internet router, high-quality noise-canceling headphones, and an ergonomic chair.</w:t>
            </w:r>
          </w:p>
        </w:tc>
      </w:tr>
      <w:tr>
        <w:tc>
          <w:tcPr/>
          <w:p>
            <w:pPr>
              <w:pStyle w:val="Compact"/>
              <w:jc w:val="left"/>
            </w:pPr>
            <w:r>
              <w:t xml:space="preserve">Dependent Variables</w:t>
            </w:r>
          </w:p>
        </w:tc>
        <w:tc>
          <w:tcPr/>
          <w:p>
            <w:pPr>
              <w:pStyle w:val="Compact"/>
              <w:jc w:val="left"/>
            </w:pPr>
            <w:r>
              <w:t xml:space="preserve">1. Lines of code committed per week (normalized by complexity).</w:t>
            </w:r>
            <w:r>
              <w:br/>
            </w:r>
            <w:r>
              <w:t xml:space="preserve">2. Number of bugs reported post-deployment.</w:t>
            </w:r>
            <w:r>
              <w:br/>
            </w:r>
            <w:r>
              <w:t xml:space="preserve">3. Self-reported productivity score (1-10).</w:t>
            </w:r>
            <w:r>
              <w:br/>
            </w:r>
            <w:r>
              <w:t xml:space="preserve">4. Employee satisfaction index.</w:t>
            </w:r>
          </w:p>
        </w:tc>
      </w:tr>
      <w:tr>
        <w:tc>
          <w:tcPr/>
          <w:p>
            <w:pPr>
              <w:pStyle w:val="Compact"/>
              <w:jc w:val="left"/>
            </w:pPr>
            <w:r>
              <w:t xml:space="preserve">Controlled Variables</w:t>
            </w:r>
          </w:p>
        </w:tc>
        <w:tc>
          <w:tcPr/>
          <w:p>
            <w:pPr>
              <w:pStyle w:val="Compact"/>
              <w:jc w:val="left"/>
            </w:pPr>
            <w:r>
              <w:t xml:space="preserve">Project type, team size, management style, and base salary structure.</w:t>
            </w:r>
          </w:p>
        </w:tc>
      </w:tr>
    </w:tbl>
    <w:bookmarkEnd w:id="24"/>
    <w:bookmarkEnd w:id="25"/>
    <w:bookmarkStart w:id="29" w:name="procedure"/>
    <w:p>
      <w:pPr>
        <w:pStyle w:val="Heading2"/>
      </w:pPr>
      <w:r>
        <w:t xml:space="preserve">4. Procedure</w:t>
      </w:r>
    </w:p>
    <w:bookmarkStart w:id="26" w:name="phase-1-baseline-assessment-weeks-1-2"/>
    <w:p>
      <w:pPr>
        <w:pStyle w:val="Heading3"/>
      </w:pPr>
      <w:r>
        <w:t xml:space="preserve">4.1 Phase 1: Baseline Assessment (Weeks 1-2)</w:t>
      </w:r>
    </w:p>
    <w:p>
      <w:pPr>
        <w:pStyle w:val="FirstParagraph"/>
      </w:pPr>
      <w:r>
        <w:t xml:space="preserve">All participants will undergo a baseline assessment. This includes a survey regarding their current home office setup, internet reliability issues, and work-life balance. Technical metrics will be collected from version control systems (e.g., GitHub, GitLab) to establish a baseline for productivity.</w:t>
      </w:r>
    </w:p>
    <w:bookmarkEnd w:id="26"/>
    <w:bookmarkStart w:id="27" w:name="phase-2-intervention-weeks-3-10"/>
    <w:p>
      <w:pPr>
        <w:pStyle w:val="Heading3"/>
      </w:pPr>
      <w:r>
        <w:t xml:space="preserve">4.2 Phase 2: Intervention (Weeks 3-10)</w:t>
      </w:r>
    </w:p>
    <w:p>
      <w:pPr>
        <w:pStyle w:val="FirstParagraph"/>
      </w:pPr>
      <w:r>
        <w:t xml:space="preserve">The Intervention Group will receive the "Productivity Kit" tailored to the needs of a Software Engineer in Argentina Buenos Aires. The secondary internet router is specifically chosen to address frequent connectivity outages reported in the region. The Control Group will continue working with their existing setups.</w:t>
      </w:r>
    </w:p>
    <w:p>
      <w:pPr>
        <w:pStyle w:val="BodyText"/>
      </w:pPr>
      <w:r>
        <w:t xml:space="preserve">During this phase, weekly check-ins will be conducted to monitor compliance and gather qualitative feedback. Participants will be asked to log any significant disruptions to their workflow.</w:t>
      </w:r>
    </w:p>
    <w:bookmarkEnd w:id="27"/>
    <w:bookmarkStart w:id="28" w:name="X6ae380f10201dd2e6d1fd1fc95f6bd062e22656"/>
    <w:p>
      <w:pPr>
        <w:pStyle w:val="Heading3"/>
      </w:pPr>
      <w:r>
        <w:t xml:space="preserve">4.3 Phase 3: Post-Intervention Analysis (Weeks 11-12)</w:t>
      </w:r>
    </w:p>
    <w:p>
      <w:pPr>
        <w:pStyle w:val="FirstParagraph"/>
      </w:pPr>
      <w:r>
        <w:t xml:space="preserve">A final survey will be administered to both groups. Technical metrics will be compared against the baseline data. Statistical analysis will be performed to determine if the observed differences are significant.</w:t>
      </w:r>
    </w:p>
    <w:bookmarkEnd w:id="28"/>
    <w:bookmarkEnd w:id="29"/>
    <w:bookmarkStart w:id="30" w:name="ethical-considerations"/>
    <w:p>
      <w:pPr>
        <w:pStyle w:val="Heading2"/>
      </w:pPr>
      <w:r>
        <w:t xml:space="preserve">5. Ethical Considerations</w:t>
      </w:r>
    </w:p>
    <w:p>
      <w:pPr>
        <w:pStyle w:val="FirstParagraph"/>
      </w:pPr>
      <w:r>
        <w:t xml:space="preserve">This experiment adheres to the ethical guidelines for research involving human subjects. All participants will provide informed consent before joining the study. Data collected will be anonymized to protect the privacy of the Software Engineers involved. Participants have the right to withdraw from the study at any time without penalty. The study has been reviewed and approved by the Institutional Review Board (IRB).</w:t>
      </w:r>
    </w:p>
    <w:bookmarkEnd w:id="30"/>
    <w:bookmarkStart w:id="31" w:name="data-analysis"/>
    <w:p>
      <w:pPr>
        <w:pStyle w:val="Heading2"/>
      </w:pPr>
      <w:r>
        <w:t xml:space="preserve">6. Data Analysis</w:t>
      </w:r>
    </w:p>
    <w:p>
      <w:pPr>
        <w:pStyle w:val="FirstParagraph"/>
      </w:pPr>
      <w:r>
        <w:t xml:space="preserve">Quantitative data will be analyzed using statistical software (e.g., R or Python). T-tests will be used to compare the means of the dependent variables between the Control and Intervention groups. Qualitative data from surveys and interviews will be analyzed using thematic analysis to identify common patterns and insights.</w:t>
      </w:r>
    </w:p>
    <w:bookmarkEnd w:id="31"/>
    <w:bookmarkStart w:id="32" w:name="expected-outcomes"/>
    <w:p>
      <w:pPr>
        <w:pStyle w:val="Heading2"/>
      </w:pPr>
      <w:r>
        <w:t xml:space="preserve">7. Expected Outcomes</w:t>
      </w:r>
    </w:p>
    <w:p>
      <w:pPr>
        <w:pStyle w:val="FirstParagraph"/>
      </w:pPr>
      <w:r>
        <w:t xml:space="preserve">It is hypothesized that the Intervention Group will show a statistically significant improvement in productivity metrics and job satisfaction compared to the Control Group. Specifically, the provision of redundant internet connectivity is expected to reduce workflow interruptions, leading to higher code quality and fewer deployment errors. These findings will provide valuable insights for tech companies operating in Argentina Buenos Aires on how to optimize their remote work policies for Software Engineers.</w:t>
      </w:r>
    </w:p>
    <w:bookmarkEnd w:id="32"/>
    <w:bookmarkStart w:id="33" w:name="limitations"/>
    <w:p>
      <w:pPr>
        <w:pStyle w:val="Heading2"/>
      </w:pPr>
      <w:r>
        <w:t xml:space="preserve">8. Limitations</w:t>
      </w:r>
    </w:p>
    <w:p>
      <w:pPr>
        <w:pStyle w:val="FirstParagraph"/>
      </w:pPr>
      <w:r>
        <w:t xml:space="preserve">The study is limited to the specific context of Argentina Buenos Aires and may not be generalizable to other regions. Additionally, external factors such as economic fluctuations or changes in company policy could influence the results. The self-reported nature of some data may introduce bias.</w:t>
      </w:r>
    </w:p>
    <w:bookmarkEnd w:id="33"/>
    <w:bookmarkStart w:id="34" w:name="conclusion"/>
    <w:p>
      <w:pPr>
        <w:pStyle w:val="Heading2"/>
      </w:pPr>
      <w:r>
        <w:t xml:space="preserve">9. Conclusion</w:t>
      </w:r>
    </w:p>
    <w:p>
      <w:pPr>
        <w:pStyle w:val="FirstParagraph"/>
      </w:pPr>
      <w:r>
        <w:t xml:space="preserve">This Experiment Protocol provides a comprehensive framework for investigating the factors that influence the productivity and well-being of Software Engineers in Argentina Buenos Aires. By systematically evaluating the impact of targeted interventions, this study aims to contribute to the broader understanding of remote work dynamics in emerging tech hubs. The results will inform best practices for creating supportive and efficient work environments for Software Engineers in the region.</w:t>
      </w:r>
    </w:p>
    <w:p>
      <w:pPr>
        <w:pStyle w:val="BodyText"/>
      </w:pPr>
      <w:r>
        <w:rPr>
          <w:bCs/>
          <w:b/>
        </w:rPr>
        <w:t xml:space="preserve">Note:</w:t>
      </w:r>
      <w:r>
        <w:t xml:space="preserve"> </w:t>
      </w:r>
      <w:r>
        <w:t xml:space="preserve">This document is a template for an experiment protocol. Specific details such as participant names, company names, and exact metrics should be customized according to the actual study requirements.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Productivity in Argentina Buenos Aires</dc:title>
  <dc:creator/>
  <dc:language>en</dc:language>
  <cp:keywords/>
  <dcterms:created xsi:type="dcterms:W3CDTF">2026-10-10T03:28:21Z</dcterms:created>
  <dcterms:modified xsi:type="dcterms:W3CDTF">2026-10-10T03:28:21Z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