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0" w:name="X453d4ef51887ee7d3eb3dc7e3d8728c987c4d9b"/>
    <w:p>
      <w:pPr>
        <w:pStyle w:val="Heading1"/>
      </w:pPr>
      <w:r>
        <w:t xml:space="preserve">Experiment Protocol: Evaluation of Software Engineer Productivity and Adaptability in Argentina Córdoba</w:t>
      </w:r>
    </w:p>
    <w:p>
      <w:pPr>
        <w:pStyle w:val="FirstParagraph"/>
      </w:pPr>
      <w:r>
        <w:rPr>
          <w:bCs/>
          <w:b/>
        </w:rPr>
        <w:t xml:space="preserve">Protocol ID:</w:t>
      </w:r>
      <w:r>
        <w:t xml:space="preserve"> </w:t>
      </w:r>
      <w:r>
        <w:t xml:space="preserve">SEC-ARG-2024-001</w:t>
      </w:r>
    </w:p>
    <w:p>
      <w:pPr>
        <w:pStyle w:val="BodyText"/>
      </w:pPr>
      <w:r>
        <w:rPr>
          <w:bCs/>
          <w:b/>
        </w:rPr>
        <w:t xml:space="preserve">Date of Issue:</w:t>
      </w:r>
      <w:r>
        <w:t xml:space="preserve"> </w:t>
      </w:r>
      <w:r>
        <w:t xml:space="preserve">October 26, 2023</w:t>
      </w:r>
    </w:p>
    <w:p>
      <w:pPr>
        <w:pStyle w:val="BodyText"/>
      </w:pPr>
      <w:r>
        <w:rPr>
          <w:bCs/>
          <w:b/>
        </w:rPr>
        <w:t xml:space="preserve">Location:</w:t>
      </w:r>
      <w:r>
        <w:t xml:space="preserve"> </w:t>
      </w:r>
      <w:r>
        <w:t xml:space="preserve">Córdoba, Argentina</w:t>
      </w:r>
    </w:p>
    <w:p>
      <w:pPr>
        <w:pStyle w:val="BodyText"/>
      </w:pPr>
      <w:r>
        <w:rPr>
          <w:bCs/>
          <w:b/>
        </w:rPr>
        <w:t xml:space="preserve">Target Role:</w:t>
      </w:r>
      <w:r>
        <w:t xml:space="preserve"> </w:t>
      </w:r>
      <w:r>
        <w:t xml:space="preserve">Software Engineer</w:t>
      </w:r>
    </w:p>
    <w:bookmarkEnd w:id="20"/>
    <w:p>
      <w:pPr>
        <w:pStyle w:val="BodyText"/>
      </w:pPr>
      <w:r>
        <w:t xml:space="preserve">1. Introduction and Background</w:t>
      </w:r>
    </w:p>
    <w:p>
      <w:pPr>
        <w:pStyle w:val="BodyText"/>
      </w:pPr>
      <w:r>
        <w:t xml:space="preserve">The technology sector in Argentina has experienced significant growth, with Córdoba emerging as a pivotal hub for software development and innovation. Known for its strong academic institutions and a growing ecosystem of tech startups, Córdoba offers a unique environment for evaluating the performance, adaptability, and productivity of Software Engineers. This Experiment Protocol outlines a structured approach to assess how Software Engineers operating in Córdoba perform under specific conditions, including remote collaboration, local regulatory frameworks, and cultural dynamics.</w:t>
      </w:r>
    </w:p>
    <w:p>
      <w:pPr>
        <w:pStyle w:val="BodyText"/>
      </w:pPr>
      <w:r>
        <w:t xml:space="preserve">The primary objective of this experiment is to gather empirical data on the effectiveness of Software Engineers in Córdoba when engaged in complex development tasks, cross-functional collaboration, and adherence to agile methodologies. The findings will inform best practices for hiring, training, and managing Software Engineers in this region.</w:t>
      </w:r>
    </w:p>
    <w:p>
      <w:pPr>
        <w:pStyle w:val="BodyText"/>
      </w:pPr>
      <w:r>
        <w:t xml:space="preserve">2. Objectives</w:t>
      </w:r>
    </w:p>
    <w:p>
      <w:pPr>
        <w:numPr>
          <w:ilvl w:val="0"/>
          <w:numId w:val="1001"/>
        </w:numPr>
        <w:pStyle w:val="Compact"/>
      </w:pPr>
      <w:r>
        <w:t xml:space="preserve">To measure the productivity of Software Engineers in Córdoba across various development tasks.</w:t>
      </w:r>
    </w:p>
    <w:p>
      <w:pPr>
        <w:numPr>
          <w:ilvl w:val="0"/>
          <w:numId w:val="1001"/>
        </w:numPr>
        <w:pStyle w:val="Compact"/>
      </w:pPr>
      <w:r>
        <w:t xml:space="preserve">To evaluate the adaptability of Software Engineers to remote and hybrid work environments.</w:t>
      </w:r>
    </w:p>
    <w:p>
      <w:pPr>
        <w:numPr>
          <w:ilvl w:val="0"/>
          <w:numId w:val="1001"/>
        </w:numPr>
        <w:pStyle w:val="Compact"/>
      </w:pPr>
      <w:r>
        <w:t xml:space="preserve">To assess the impact of local cultural and regulatory factors on Software Engineer performance.</w:t>
      </w:r>
    </w:p>
    <w:p>
      <w:pPr>
        <w:numPr>
          <w:ilvl w:val="0"/>
          <w:numId w:val="1001"/>
        </w:numPr>
        <w:pStyle w:val="Compact"/>
      </w:pPr>
      <w:r>
        <w:t xml:space="preserve">To identify best practices for optimizing team collaboration and project delivery in Córdoba.</w:t>
      </w:r>
    </w:p>
    <w:p>
      <w:pPr>
        <w:pStyle w:val="FirstParagraph"/>
      </w:pPr>
      <w:r>
        <w:t xml:space="preserve">3. Methodology</w:t>
      </w:r>
    </w:p>
    <w:p>
      <w:pPr>
        <w:pStyle w:val="BodyText"/>
      </w:pPr>
      <w:r>
        <w:t xml:space="preserve">This experiment will employ a mixed-methods approach, combining quantitative metrics with qualitative feedback. The study will be conducted over a period of 12 weeks, involving a cohort of 30 Software Engineers based in Córdoba. Participants will be selected based on their experience level, technical skills, and familiarity with agile methodologies.</w:t>
      </w:r>
    </w:p>
    <w:bookmarkStart w:id="21" w:name="participant-selection"/>
    <w:p>
      <w:pPr>
        <w:pStyle w:val="Heading3"/>
      </w:pPr>
      <w:r>
        <w:t xml:space="preserve">3.1 Participant Selection</w:t>
      </w:r>
    </w:p>
    <w:p>
      <w:pPr>
        <w:numPr>
          <w:ilvl w:val="0"/>
          <w:numId w:val="1002"/>
        </w:numPr>
        <w:pStyle w:val="Compact"/>
      </w:pPr>
      <w:r>
        <w:rPr>
          <w:bCs/>
          <w:b/>
        </w:rPr>
        <w:t xml:space="preserve">Criteria:</w:t>
      </w:r>
      <w:r>
        <w:t xml:space="preserve"> </w:t>
      </w:r>
      <w:r>
        <w:t xml:space="preserve">Minimum of 2 years of professional experience as a Software Engineer.</w:t>
      </w:r>
    </w:p>
    <w:p>
      <w:pPr>
        <w:numPr>
          <w:ilvl w:val="0"/>
          <w:numId w:val="1002"/>
        </w:numPr>
        <w:pStyle w:val="Compact"/>
      </w:pPr>
      <w:r>
        <w:rPr>
          <w:bCs/>
          <w:b/>
        </w:rPr>
        <w:t xml:space="preserve">Diversity:</w:t>
      </w:r>
      <w:r>
        <w:t xml:space="preserve"> </w:t>
      </w:r>
      <w:r>
        <w:t xml:space="preserve">Participants will represent a range of specializations, including frontend, backend, full-stack, and DevOps.</w:t>
      </w:r>
    </w:p>
    <w:p>
      <w:pPr>
        <w:numPr>
          <w:ilvl w:val="0"/>
          <w:numId w:val="1002"/>
        </w:numPr>
        <w:pStyle w:val="Compact"/>
      </w:pPr>
      <w:r>
        <w:rPr>
          <w:bCs/>
          <w:b/>
        </w:rPr>
        <w:t xml:space="preserve">Location:</w:t>
      </w:r>
      <w:r>
        <w:t xml:space="preserve"> </w:t>
      </w:r>
      <w:r>
        <w:t xml:space="preserve">All participants must be based in Córdoba, Argentina.</w:t>
      </w:r>
    </w:p>
    <w:bookmarkEnd w:id="21"/>
    <w:bookmarkStart w:id="22" w:name="experimental-design"/>
    <w:p>
      <w:pPr>
        <w:pStyle w:val="Heading3"/>
      </w:pPr>
      <w:r>
        <w:t xml:space="preserve">3.2 Experimental Design</w:t>
      </w:r>
    </w:p>
    <w:p>
      <w:pPr>
        <w:pStyle w:val="FirstParagraph"/>
      </w:pPr>
      <w:r>
        <w:t xml:space="preserve">The experiment will be divided into three phases:</w:t>
      </w:r>
    </w:p>
    <w:p>
      <w:pPr>
        <w:numPr>
          <w:ilvl w:val="0"/>
          <w:numId w:val="1003"/>
        </w:numPr>
        <w:pStyle w:val="Compact"/>
      </w:pPr>
      <w:r>
        <w:rPr>
          <w:bCs/>
          <w:b/>
        </w:rPr>
        <w:t xml:space="preserve">Baseline Assessment (Weeks 1-2):</w:t>
      </w:r>
      <w:r>
        <w:t xml:space="preserve"> </w:t>
      </w:r>
      <w:r>
        <w:t xml:space="preserve">Participants will complete a series of technical assessments and surveys to establish baseline productivity and skill levels.</w:t>
      </w:r>
    </w:p>
    <w:p>
      <w:pPr>
        <w:numPr>
          <w:ilvl w:val="0"/>
          <w:numId w:val="1003"/>
        </w:numPr>
        <w:pStyle w:val="Compact"/>
      </w:pPr>
      <w:r>
        <w:rPr>
          <w:bCs/>
          <w:b/>
        </w:rPr>
        <w:t xml:space="preserve">Intervention Phase (Weeks 3-10):</w:t>
      </w:r>
      <w:r>
        <w:t xml:space="preserve"> </w:t>
      </w:r>
      <w:r>
        <w:t xml:space="preserve">Participants will engage in real-world development projects, working in cross-functional teams. Tasks will include feature development, bug fixing, and code reviews. Teams will operate under agile methodologies, with regular sprint planning and retrospectives.</w:t>
      </w:r>
    </w:p>
    <w:p>
      <w:pPr>
        <w:numPr>
          <w:ilvl w:val="0"/>
          <w:numId w:val="1003"/>
        </w:numPr>
        <w:pStyle w:val="Compact"/>
      </w:pPr>
      <w:r>
        <w:rPr>
          <w:bCs/>
          <w:b/>
        </w:rPr>
        <w:t xml:space="preserve">Evaluation Phase (Weeks 11-12):</w:t>
      </w:r>
      <w:r>
        <w:t xml:space="preserve"> </w:t>
      </w:r>
      <w:r>
        <w:t xml:space="preserve">Data will be collected on productivity metrics, team collaboration, and participant feedback. A final survey and interviews will be conducted to gather qualitative insights.</w:t>
      </w:r>
    </w:p>
    <w:bookmarkEnd w:id="22"/>
    <w:p>
      <w:pPr>
        <w:pStyle w:val="FirstParagraph"/>
      </w:pPr>
      <w:r>
        <w:t xml:space="preserve">4. Metrics and Data Collection</w:t>
      </w:r>
    </w:p>
    <w:p>
      <w:pPr>
        <w:pStyle w:val="BodyText"/>
      </w:pPr>
      <w:r>
        <w:t xml:space="preserve">The following metrics will be used to evaluate the performance of Software Engineers: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Code Quality</w:t>
            </w:r>
          </w:p>
        </w:tc>
        <w:tc>
          <w:tcPr/>
          <w:p>
            <w:pPr>
              <w:pStyle w:val="Compact"/>
              <w:jc w:val="left"/>
            </w:pPr>
            <w:r>
              <w:t xml:space="preserve">Assessment of code readability, maintainability, and adherence to best practices.</w:t>
            </w:r>
          </w:p>
        </w:tc>
        <w:tc>
          <w:tcPr/>
          <w:p>
            <w:pPr>
              <w:pStyle w:val="Compact"/>
              <w:jc w:val="left"/>
            </w:pPr>
            <w:r>
              <w:t xml:space="preserve">Automated code analysis tools and peer reviews.</w:t>
            </w:r>
          </w:p>
        </w:tc>
      </w:tr>
      <w:tr>
        <w:tc>
          <w:tcPr/>
          <w:p>
            <w:pPr>
              <w:pStyle w:val="Compact"/>
              <w:jc w:val="left"/>
            </w:pPr>
            <w:r>
              <w:t xml:space="preserve">Task Completion Rate</w:t>
            </w:r>
          </w:p>
        </w:tc>
        <w:tc>
          <w:tcPr/>
          <w:p>
            <w:pPr>
              <w:pStyle w:val="Compact"/>
              <w:jc w:val="left"/>
            </w:pPr>
            <w:r>
              <w:t xml:space="preserve">Percentage of assigned tasks completed within the sprint timeline.</w:t>
            </w:r>
          </w:p>
        </w:tc>
        <w:tc>
          <w:tcPr/>
          <w:p>
            <w:pPr>
              <w:pStyle w:val="Compact"/>
              <w:jc w:val="left"/>
            </w:pPr>
            <w:r>
              <w:t xml:space="preserve">Project management software (e.g., Jira, Trello).</w:t>
            </w:r>
          </w:p>
        </w:tc>
      </w:tr>
      <w:tr>
        <w:tc>
          <w:tcPr/>
          <w:p>
            <w:pPr>
              <w:pStyle w:val="Compact"/>
              <w:jc w:val="left"/>
            </w:pPr>
            <w:r>
              <w:t xml:space="preserve">Collaboration Effectiveness</w:t>
            </w:r>
          </w:p>
        </w:tc>
        <w:tc>
          <w:tcPr/>
          <w:p>
            <w:pPr>
              <w:pStyle w:val="Compact"/>
              <w:jc w:val="left"/>
            </w:pPr>
            <w:r>
              <w:t xml:space="preserve">Quality of communication and teamwork within cross-functional teams.</w:t>
            </w:r>
          </w:p>
        </w:tc>
        <w:tc>
          <w:tcPr/>
          <w:p>
            <w:pPr>
              <w:pStyle w:val="Compact"/>
              <w:jc w:val="left"/>
            </w:pPr>
            <w:r>
              <w:t xml:space="preserve">Surveys and team retrospectives.</w:t>
            </w:r>
          </w:p>
        </w:tc>
      </w:tr>
      <w:tr>
        <w:tc>
          <w:tcPr/>
          <w:p>
            <w:pPr>
              <w:pStyle w:val="Compact"/>
              <w:jc w:val="left"/>
            </w:pPr>
            <w:r>
              <w:t xml:space="preserve">Adaptability</w:t>
            </w:r>
          </w:p>
        </w:tc>
        <w:tc>
          <w:tcPr/>
          <w:p>
            <w:pPr>
              <w:pStyle w:val="Compact"/>
              <w:jc w:val="left"/>
            </w:pPr>
            <w:r>
              <w:t xml:space="preserve">Ability to adjust to changing requirements and work environments.</w:t>
            </w:r>
          </w:p>
        </w:tc>
        <w:tc>
          <w:tcPr/>
          <w:p>
            <w:pPr>
              <w:pStyle w:val="Compact"/>
              <w:jc w:val="left"/>
            </w:pPr>
            <w:r>
              <w:t xml:space="preserve">Observational data and participant feedback.</w:t>
            </w:r>
          </w:p>
        </w:tc>
      </w:tr>
    </w:tbl>
    <w:p>
      <w:pPr>
        <w:pStyle w:val="BodyText"/>
      </w:pPr>
      <w:r>
        <w:t xml:space="preserve">5. Ethical Considerations</w:t>
      </w:r>
    </w:p>
    <w:p>
      <w:pPr>
        <w:pStyle w:val="BodyText"/>
      </w:pPr>
      <w:r>
        <w:t xml:space="preserve">This experiment adheres to ethical guidelines for research involving human participants. All participants will provide informed consent before joining the study. Data collected will be anonymized and used solely for research purposes. Participants will have the right to withdraw from the study at any time without penalty.</w:t>
      </w:r>
    </w:p>
    <w:p>
      <w:pPr>
        <w:pStyle w:val="BodyText"/>
      </w:pPr>
      <w:r>
        <w:t xml:space="preserve">6. Expected Outcomes</w:t>
      </w:r>
    </w:p>
    <w:p>
      <w:pPr>
        <w:pStyle w:val="BodyText"/>
      </w:pPr>
      <w:r>
        <w:t xml:space="preserve">The experiment aims to produce actionable insights into the performance of Software Engineers in Córdoba. Expected outcomes include:</w:t>
      </w:r>
    </w:p>
    <w:p>
      <w:pPr>
        <w:numPr>
          <w:ilvl w:val="0"/>
          <w:numId w:val="1004"/>
        </w:numPr>
        <w:pStyle w:val="Compact"/>
      </w:pPr>
      <w:r>
        <w:t xml:space="preserve">Identification of key factors influencing Software Engineer productivity in Córdoba.</w:t>
      </w:r>
    </w:p>
    <w:p>
      <w:pPr>
        <w:numPr>
          <w:ilvl w:val="0"/>
          <w:numId w:val="1004"/>
        </w:numPr>
        <w:pStyle w:val="Compact"/>
      </w:pPr>
      <w:r>
        <w:t xml:space="preserve">Recommendations for optimizing team structures and workflows.</w:t>
      </w:r>
    </w:p>
    <w:p>
      <w:pPr>
        <w:numPr>
          <w:ilvl w:val="0"/>
          <w:numId w:val="1004"/>
        </w:numPr>
        <w:pStyle w:val="Compact"/>
      </w:pPr>
      <w:r>
        <w:t xml:space="preserve">Guidelines for integrating local cultural and regulatory considerations into software development practices.</w:t>
      </w:r>
    </w:p>
    <w:p>
      <w:pPr>
        <w:pStyle w:val="FirstParagraph"/>
      </w:pPr>
      <w:r>
        <w:t xml:space="preserve">7. Conclusion</w:t>
      </w:r>
    </w:p>
    <w:p>
      <w:pPr>
        <w:pStyle w:val="BodyText"/>
      </w:pPr>
      <w:r>
        <w:t xml:space="preserve">This Experiment Protocol provides a comprehensive framework for evaluating the performance of Software Engineers in Córdoba, Argentina. By combining quantitative metrics with qualitative feedback, the study will generate valuable insights that can inform hiring, training, and management practices in the region. The findings will contribute to the broader understanding of how local factors influence software development outcomes, ultimately supporting the growth of Córdoba as a leading technology hub.</w:t>
      </w:r>
    </w:p>
    <w:p>
      <w:pPr>
        <w:pStyle w:val="BodyText"/>
      </w:pPr>
      <w:r>
        <w:rPr>
          <w:bCs/>
          <w:b/>
        </w:rPr>
        <w:t xml:space="preserve">Prepared by:</w:t>
      </w:r>
      <w:r>
        <w:t xml:space="preserve"> </w:t>
      </w:r>
      <w:r>
        <w:t xml:space="preserve">Research Team</w:t>
      </w:r>
      <w:r>
        <w:br/>
      </w:r>
      <w:r>
        <w:rPr>
          <w:bCs/>
          <w:b/>
        </w:rPr>
        <w:t xml:space="preserve">Contact:</w:t>
      </w:r>
      <w:r>
        <w:t xml:space="preserve"> </w:t>
      </w:r>
      <w:r>
        <w:t xml:space="preserve">research@example.com</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Argentina Córdoba</dc:title>
  <dc:creator/>
  <dc:language>en</dc:language>
  <cp:keywords/>
  <dcterms:created xsi:type="dcterms:W3CDTF">2026-10-10T03:04:26Z</dcterms:created>
  <dcterms:modified xsi:type="dcterms:W3CDTF">2026-10-10T03:04:26Z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