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Australia</w:t>
      </w:r>
      <w:r>
        <w:t xml:space="preserve"> </w:t>
      </w:r>
      <w:r>
        <w:t xml:space="preserve">Brisbane</w:t>
      </w:r>
    </w:p>
    <w:bookmarkStart w:id="20" w:name="Xc6cf7360f81d63a037db3cab4dda57b49040ad9"/>
    <w:p>
      <w:pPr>
        <w:pStyle w:val="Heading1"/>
      </w:pPr>
      <w:r>
        <w:t xml:space="preserve">Experiment Protocol: Software Engineer Performance Evaluation</w:t>
      </w:r>
    </w:p>
    <w:p>
      <w:pPr>
        <w:pStyle w:val="FirstParagraph"/>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methodology for evaluating the performance, productivity, and adaptability of Software Engineers working in the dynamic technological landscape of Australia Brisbane. The primary objective is to assess how local environmental factors, such as work culture, time zone considerations, and regional tech ecosystem influences, impact the efficiency and output quality of Software Engineers. This protocol is designed to provide actionable insights for organizations operating in Brisbane, ensuring alignment with both global standards and local expectations.</w:t>
      </w:r>
    </w:p>
    <w:p>
      <w:pPr>
        <w:pStyle w:val="BodyText"/>
      </w:pPr>
      <w:r>
        <w:t xml:space="preserve">2. Objectives</w:t>
      </w:r>
    </w:p>
    <w:p>
      <w:pPr>
        <w:pStyle w:val="BodyText"/>
      </w:pPr>
      <w:r>
        <w:t xml:space="preserve">The key objectives of this experiment are:</w:t>
      </w:r>
    </w:p>
    <w:p>
      <w:pPr>
        <w:numPr>
          <w:ilvl w:val="0"/>
          <w:numId w:val="1001"/>
        </w:numPr>
        <w:pStyle w:val="Compact"/>
      </w:pPr>
      <w:r>
        <w:t xml:space="preserve">To measure the productivity levels of Software Engineers in Brisbane compared to industry benchmarks.</w:t>
      </w:r>
    </w:p>
    <w:p>
      <w:pPr>
        <w:numPr>
          <w:ilvl w:val="0"/>
          <w:numId w:val="1001"/>
        </w:numPr>
        <w:pStyle w:val="Compact"/>
      </w:pPr>
      <w:r>
        <w:t xml:space="preserve">To evaluate the impact of collaborative tools and remote/hybrid work models on team performance.</w:t>
      </w:r>
    </w:p>
    <w:p>
      <w:pPr>
        <w:numPr>
          <w:ilvl w:val="0"/>
          <w:numId w:val="1001"/>
        </w:numPr>
        <w:pStyle w:val="Compact"/>
      </w:pPr>
      <w:r>
        <w:t xml:space="preserve">To identify challenges specific to the Brisbane tech ecosystem, such as talent retention, infrastructure, and regulatory compliance.</w:t>
      </w:r>
    </w:p>
    <w:p>
      <w:pPr>
        <w:numPr>
          <w:ilvl w:val="0"/>
          <w:numId w:val="1001"/>
        </w:numPr>
        <w:pStyle w:val="Compact"/>
      </w:pPr>
      <w:r>
        <w:t xml:space="preserve">To propose evidence-based recommendations for optimizing workflows and enhancing job satisfaction among Software Engineers.</w:t>
      </w:r>
    </w:p>
    <w:p>
      <w:pPr>
        <w:pStyle w:val="FirstParagraph"/>
      </w:pPr>
      <w:r>
        <w:t xml:space="preserve">3. Scope</w:t>
      </w:r>
    </w:p>
    <w:p>
      <w:pPr>
        <w:pStyle w:val="BodyText"/>
      </w:pPr>
      <w:r>
        <w:t xml:space="preserve">This experiment will focus on Software Engineers employed by technology companies, startups, and IT departments within Australia Brisbane. The scope includes professionals across various specializations, including frontend development, backend development, DevOps, and full-stack engineering. The study will exclude non-technical roles and engineers working outside the Brisbane metropolitan area.</w:t>
      </w:r>
    </w:p>
    <w:p>
      <w:pPr>
        <w:pStyle w:val="BodyText"/>
      </w:pPr>
      <w:r>
        <w:t xml:space="preserve">4. Methodology</w:t>
      </w:r>
    </w:p>
    <w:p>
      <w:pPr>
        <w:pStyle w:val="BodyText"/>
      </w:pPr>
      <w:r>
        <w:t xml:space="preserve">The experiment will be conducted using a mixed-methods approach, combining quantitative data collection with qualitative insights. The methodology is divided into the following phases:</w:t>
      </w:r>
    </w:p>
    <w:p>
      <w:pPr>
        <w:pStyle w:val="BodyText"/>
      </w:pPr>
      <w:r>
        <w:t xml:space="preserve">4.1 Participant Selection</w:t>
      </w:r>
    </w:p>
    <w:p>
      <w:pPr>
        <w:pStyle w:val="BodyText"/>
      </w:pPr>
      <w:r>
        <w:t xml:space="preserve">Participants will be recruited from a diverse range of organizations in Brisbane, ensuring representation across different company sizes and industries. A minimum sample size of 50 Software Engineers will be targeted to ensure statistical significance. Inclusion criteria include:</w:t>
      </w:r>
    </w:p>
    <w:p>
      <w:pPr>
        <w:numPr>
          <w:ilvl w:val="0"/>
          <w:numId w:val="1002"/>
        </w:numPr>
        <w:pStyle w:val="Compact"/>
      </w:pPr>
      <w:r>
        <w:t xml:space="preserve">At least one year of professional experience as a Software Engineer.</w:t>
      </w:r>
    </w:p>
    <w:p>
      <w:pPr>
        <w:numPr>
          <w:ilvl w:val="0"/>
          <w:numId w:val="1002"/>
        </w:numPr>
        <w:pStyle w:val="Compact"/>
      </w:pPr>
      <w:r>
        <w:t xml:space="preserve">Current employment in Brisbane, Australia.</w:t>
      </w:r>
    </w:p>
    <w:p>
      <w:pPr>
        <w:numPr>
          <w:ilvl w:val="0"/>
          <w:numId w:val="1002"/>
        </w:numPr>
        <w:pStyle w:val="Compact"/>
      </w:pPr>
      <w:r>
        <w:t xml:space="preserve">Willingness to participate in surveys, interviews, and performance tracking.</w:t>
      </w:r>
    </w:p>
    <w:p>
      <w:pPr>
        <w:pStyle w:val="FirstParagraph"/>
      </w:pPr>
      <w:r>
        <w:t xml:space="preserve">4.2 Data Collection</w:t>
      </w:r>
    </w:p>
    <w:p>
      <w:pPr>
        <w:pStyle w:val="BodyText"/>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will assess job satisfaction, work-life balance, and perceived productivity.</w:t>
      </w:r>
    </w:p>
    <w:p>
      <w:pPr>
        <w:numPr>
          <w:ilvl w:val="0"/>
          <w:numId w:val="1003"/>
        </w:numPr>
        <w:pStyle w:val="Compact"/>
      </w:pPr>
      <w:r>
        <w:rPr>
          <w:bCs/>
          <w:b/>
        </w:rPr>
        <w:t xml:space="preserve">Performance Metrics:</w:t>
      </w:r>
      <w:r>
        <w:t xml:space="preserve"> </w:t>
      </w:r>
      <w:r>
        <w:t xml:space="preserve">Key performance indicators (KPIs) such as code commit frequency, bug resolution time, and project completion rates will be tracked using version control systems and project management tools.</w:t>
      </w:r>
    </w:p>
    <w:p>
      <w:pPr>
        <w:numPr>
          <w:ilvl w:val="0"/>
          <w:numId w:val="1003"/>
        </w:numPr>
        <w:pStyle w:val="Compact"/>
      </w:pPr>
      <w:r>
        <w:rPr>
          <w:bCs/>
          <w:b/>
        </w:rPr>
        <w:t xml:space="preserve">Interviews:</w:t>
      </w:r>
      <w:r>
        <w:t xml:space="preserve"> </w:t>
      </w:r>
      <w:r>
        <w:t xml:space="preserve">Semi-structured interviews will provide deeper insights into individual experiences and challenges.</w:t>
      </w:r>
    </w:p>
    <w:p>
      <w:pPr>
        <w:numPr>
          <w:ilvl w:val="0"/>
          <w:numId w:val="1003"/>
        </w:numPr>
        <w:pStyle w:val="Compact"/>
      </w:pPr>
      <w:r>
        <w:rPr>
          <w:bCs/>
          <w:b/>
        </w:rPr>
        <w:t xml:space="preserve">Observation:</w:t>
      </w:r>
      <w:r>
        <w:t xml:space="preserve"> </w:t>
      </w:r>
      <w:r>
        <w:t xml:space="preserve">Researchers will observe team dynamics during sprint planning, daily stand-ups, and retrospectives.</w:t>
      </w:r>
    </w:p>
    <w:p>
      <w:pPr>
        <w:pStyle w:val="FirstParagraph"/>
      </w:pPr>
      <w:r>
        <w:t xml:space="preserve">4.3 Experimental Conditions</w:t>
      </w:r>
    </w:p>
    <w:p>
      <w:pPr>
        <w:pStyle w:val="BodyText"/>
      </w:pPr>
      <w:r>
        <w:t xml:space="preserve">To isolate specific variables, participants will be divided into two groups:</w:t>
      </w:r>
    </w:p>
    <w:p>
      <w:pPr>
        <w:numPr>
          <w:ilvl w:val="0"/>
          <w:numId w:val="1004"/>
        </w:numPr>
        <w:pStyle w:val="Compact"/>
      </w:pPr>
      <w:r>
        <w:rPr>
          <w:bCs/>
          <w:b/>
        </w:rPr>
        <w:t xml:space="preserve">Control Group:</w:t>
      </w:r>
      <w:r>
        <w:t xml:space="preserve"> </w:t>
      </w:r>
      <w:r>
        <w:t xml:space="preserve">Engineers following standard organizational practices.</w:t>
      </w:r>
    </w:p>
    <w:p>
      <w:pPr>
        <w:numPr>
          <w:ilvl w:val="0"/>
          <w:numId w:val="1004"/>
        </w:numPr>
        <w:pStyle w:val="Compact"/>
      </w:pPr>
      <w:r>
        <w:rPr>
          <w:bCs/>
          <w:b/>
        </w:rPr>
        <w:t xml:space="preserve">Experimental Group:</w:t>
      </w:r>
      <w:r>
        <w:t xml:space="preserve"> </w:t>
      </w:r>
      <w:r>
        <w:t xml:space="preserve">Engineers implementing optimized workflows, such as agile methodologies, pair programming, or enhanced collaboration tools.</w:t>
      </w:r>
    </w:p>
    <w:p>
      <w:pPr>
        <w:pStyle w:val="FirstParagraph"/>
      </w:pPr>
      <w:r>
        <w:t xml:space="preserve">The experiment will run for a duration of three months, with data collected at regular intervals to monitor trends and changes.</w:t>
      </w:r>
    </w:p>
    <w:p>
      <w:pPr>
        <w:pStyle w:val="BodyText"/>
      </w:pPr>
      <w:r>
        <w:t xml:space="preserve">5. Ethical Considerations</w:t>
      </w:r>
    </w:p>
    <w:p>
      <w:pPr>
        <w:pStyle w:val="BodyText"/>
      </w:pPr>
      <w:r>
        <w:t xml:space="preserve">This experiment adheres to ethical guidelines set by the National Health and Medical Research Council (NHMRC) of Australia. Key considerations include:</w:t>
      </w:r>
    </w:p>
    <w:p>
      <w:pPr>
        <w:numPr>
          <w:ilvl w:val="0"/>
          <w:numId w:val="1005"/>
        </w:numPr>
        <w:pStyle w:val="Compact"/>
      </w:pPr>
      <w:r>
        <w:t xml:space="preserve">Informed consent from all participants.</w:t>
      </w:r>
    </w:p>
    <w:p>
      <w:pPr>
        <w:numPr>
          <w:ilvl w:val="0"/>
          <w:numId w:val="1005"/>
        </w:numPr>
        <w:pStyle w:val="Compact"/>
      </w:pPr>
      <w:r>
        <w:t xml:space="preserve">Confidentiality of personal and professional data.</w:t>
      </w:r>
    </w:p>
    <w:p>
      <w:pPr>
        <w:numPr>
          <w:ilvl w:val="0"/>
          <w:numId w:val="1005"/>
        </w:numPr>
        <w:pStyle w:val="Compact"/>
      </w:pPr>
      <w:r>
        <w:t xml:space="preserve">Voluntary participation with the option to withdraw at any time.</w:t>
      </w:r>
    </w:p>
    <w:p>
      <w:pPr>
        <w:numPr>
          <w:ilvl w:val="0"/>
          <w:numId w:val="1005"/>
        </w:numPr>
        <w:pStyle w:val="Compact"/>
      </w:pPr>
      <w:r>
        <w:t xml:space="preserve">Minimization of potential risks, such as stress or workload increases.</w:t>
      </w:r>
    </w:p>
    <w:p>
      <w:pPr>
        <w:pStyle w:val="FirstParagraph"/>
      </w:pPr>
      <w:r>
        <w:t xml:space="preserve">6. Expected Outcomes</w:t>
      </w:r>
    </w:p>
    <w:p>
      <w:pPr>
        <w:pStyle w:val="BodyText"/>
      </w:pPr>
      <w:r>
        <w:t xml:space="preserve">The experiment aims to produce the following outcomes:</w:t>
      </w:r>
    </w:p>
    <w:p>
      <w:pPr>
        <w:numPr>
          <w:ilvl w:val="0"/>
          <w:numId w:val="1006"/>
        </w:numPr>
        <w:pStyle w:val="Compact"/>
      </w:pPr>
      <w:r>
        <w:t xml:space="preserve">A comprehensive report on the productivity and well-being of Software Engineers in Brisbane.</w:t>
      </w:r>
    </w:p>
    <w:p>
      <w:pPr>
        <w:numPr>
          <w:ilvl w:val="0"/>
          <w:numId w:val="1006"/>
        </w:numPr>
        <w:pStyle w:val="Compact"/>
      </w:pPr>
      <w:r>
        <w:t xml:space="preserve">Identification of best practices for managing and supporting engineering teams in the region.</w:t>
      </w:r>
    </w:p>
    <w:p>
      <w:pPr>
        <w:numPr>
          <w:ilvl w:val="0"/>
          <w:numId w:val="1006"/>
        </w:numPr>
        <w:pStyle w:val="Compact"/>
      </w:pPr>
      <w:r>
        <w:t xml:space="preserve">Recommendations for addressing unique challenges faced by Brisbane-based tech professionals.</w:t>
      </w:r>
    </w:p>
    <w:p>
      <w:pPr>
        <w:numPr>
          <w:ilvl w:val="0"/>
          <w:numId w:val="1006"/>
        </w:numPr>
        <w:pStyle w:val="Compact"/>
      </w:pPr>
      <w:r>
        <w:t xml:space="preserve">Contributions to the broader understanding of software engineering practices in Australian urban centers.</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tool setup, and participant onboarding.</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Implementation of experimental conditions and ongoing data gathering.</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Data processing, statistical analysis, and interpretation.</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of findings and dissemination of results.</w:t>
            </w:r>
          </w:p>
        </w:tc>
      </w:tr>
    </w:tbl>
    <w:p>
      <w:pPr>
        <w:pStyle w:val="BodyText"/>
      </w:pPr>
      <w:r>
        <w:t xml:space="preserve">8. Conclusion</w:t>
      </w:r>
    </w:p>
    <w:p>
      <w:pPr>
        <w:pStyle w:val="BodyText"/>
      </w:pPr>
      <w:r>
        <w:t xml:space="preserve">This Experiment Protocol provides a structured framework for evaluating the performance and experiences of Software Engineers in Australia Brisbane. By leveraging rigorous methodologies and ethical practices, the study seeks to generate valuable insights that can inform organizational strategies and contribute to the growth of the local tech ecosystem. The findings will not only benefit Brisbane-based companies but also serve as a reference for similar studies in other regions.</w:t>
      </w:r>
    </w:p>
    <w:p>
      <w:pPr>
        <w:pStyle w:val="BodyText"/>
      </w:pPr>
      <w:r>
        <w:t xml:space="preserve">Prepared by: [Your Name/Organization]</w:t>
      </w:r>
    </w:p>
    <w:p>
      <w:pPr>
        <w:pStyle w:val="BodyText"/>
      </w:pPr>
      <w:r>
        <w:t xml:space="preserve">Contact: [Your Email/Phone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Australia Brisbane</dc:title>
  <dc:creator/>
  <dc:language>en</dc:language>
  <cp:keywords/>
  <dcterms:created xsi:type="dcterms:W3CDTF">2026-10-10T02:12:56Z</dcterms:created>
  <dcterms:modified xsi:type="dcterms:W3CDTF">2026-10-10T02:12:56Z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