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Software</w:t>
      </w:r>
      <w:r>
        <w:t xml:space="preserve"> </w:t>
      </w:r>
      <w:r>
        <w:t xml:space="preserve">Engineer</w:t>
      </w:r>
      <w:r>
        <w:t xml:space="preserve"> </w:t>
      </w:r>
      <w:r>
        <w:t xml:space="preserve">Performance</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5170e92aa9a0c9254ed2e19dc45153d090829e9"/>
    <w:p>
      <w:pPr>
        <w:pStyle w:val="Heading1"/>
      </w:pPr>
      <w:r>
        <w:t xml:space="preserve">Experiment Protocol: Evaluation of Software Engineer Productivity and Adaptability in Brazil São Paulo</w:t>
      </w:r>
    </w:p>
    <w:p>
      <w:pPr>
        <w:pStyle w:val="FirstParagraph"/>
      </w:pPr>
      <w:r>
        <w:rPr>
          <w:bCs/>
          <w:b/>
        </w:rPr>
        <w:t xml:space="preserve">Protocol ID:</w:t>
      </w:r>
      <w:r>
        <w:t xml:space="preserve"> </w:t>
      </w:r>
      <w:r>
        <w:t xml:space="preserve">SP-SE-2024-001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São Paulo, Brazil</w:t>
      </w:r>
    </w:p>
    <w:p>
      <w:pPr>
        <w:pStyle w:val="BodyText"/>
      </w:pPr>
      <w:r>
        <w:rPr>
          <w:bCs/>
          <w:b/>
        </w:rPr>
        <w:t xml:space="preserve">Principal Investigator:</w:t>
      </w:r>
      <w:r>
        <w:t xml:space="preserve"> </w:t>
      </w:r>
      <w:r>
        <w:t xml:space="preserve">[Name Redacted]</w:t>
      </w:r>
    </w:p>
    <w:bookmarkEnd w:id="20"/>
    <w:p>
      <w:pPr>
        <w:pStyle w:val="BodyText"/>
      </w:pPr>
      <w:r>
        <w:t xml:space="preserve">1. Introduction and Background</w:t>
      </w:r>
    </w:p>
    <w:p>
      <w:pPr>
        <w:pStyle w:val="BodyText"/>
      </w:pPr>
      <w:r>
        <w:t xml:space="preserve">This Experiment Protocol outlines the methodology for assessing the performance, adaptability, and technical output of Software Engineers operating within the specific socio-economic and technological context of Brazil São Paulo. São Paulo has emerged as a leading technology hub in Latin America, characterized by a dense concentration of startups, multinational corporations, and a highly competitive talent market. Understanding how Software Engineers navigate this unique environment is critical for optimizing organizational structures and development workflows.</w:t>
      </w:r>
    </w:p>
    <w:p>
      <w:pPr>
        <w:pStyle w:val="BodyText"/>
      </w:pPr>
      <w:r>
        <w:t xml:space="preserve">The experiment aims to isolate variables related to remote versus hybrid work models, local infrastructure reliability, and cultural communication styles specific to the São Paulo region. By focusing on the Software Engineer role, we seek to quantify the impact of these environmental factors on code quality, delivery speed, and team collaboration.</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measure the productivity metrics of Software Engineers in São Paulo across different work arrangements (fully remote, hybrid, and on-site).</w:t>
      </w:r>
    </w:p>
    <w:p>
      <w:pPr>
        <w:numPr>
          <w:ilvl w:val="0"/>
          <w:numId w:val="1001"/>
        </w:numPr>
        <w:pStyle w:val="Compact"/>
      </w:pPr>
      <w:r>
        <w:t xml:space="preserve">To evaluate the impact of local infrastructure challenges, such as internet connectivity fluctuations and power stability, on development cycles.</w:t>
      </w:r>
    </w:p>
    <w:p>
      <w:pPr>
        <w:numPr>
          <w:ilvl w:val="0"/>
          <w:numId w:val="1001"/>
        </w:numPr>
        <w:pStyle w:val="Compact"/>
      </w:pPr>
      <w:r>
        <w:t xml:space="preserve">To analyze the effectiveness of communication protocols between Software Engineers in São Paulo and global teams.</w:t>
      </w:r>
    </w:p>
    <w:p>
      <w:pPr>
        <w:numPr>
          <w:ilvl w:val="0"/>
          <w:numId w:val="1001"/>
        </w:numPr>
        <w:pStyle w:val="Compact"/>
      </w:pPr>
      <w:r>
        <w:t xml:space="preserve">To determine the correlation between local cultural factors and agile methodology adoption.</w:t>
      </w:r>
    </w:p>
    <w:p>
      <w:pPr>
        <w:pStyle w:val="FirstParagraph"/>
      </w:pPr>
      <w:r>
        <w:t xml:space="preserve">3. Participants</w:t>
      </w:r>
    </w:p>
    <w:p>
      <w:pPr>
        <w:pStyle w:val="BodyText"/>
      </w:pPr>
      <w:r>
        <w:t xml:space="preserve">The study will involve a cohort of 50 professional Software Engineers currently residing and working in the metropolitan area of São Paulo, Brazil. Participants will be selected based on the following criteria:</w:t>
      </w:r>
    </w:p>
    <w:p>
      <w:pPr>
        <w:numPr>
          <w:ilvl w:val="0"/>
          <w:numId w:val="1002"/>
        </w:numPr>
        <w:pStyle w:val="Compact"/>
      </w:pPr>
      <w:r>
        <w:t xml:space="preserve">Minimum of three years of professional experience in software development.</w:t>
      </w:r>
    </w:p>
    <w:p>
      <w:pPr>
        <w:numPr>
          <w:ilvl w:val="0"/>
          <w:numId w:val="1002"/>
        </w:numPr>
        <w:pStyle w:val="Compact"/>
      </w:pPr>
      <w:r>
        <w:t xml:space="preserve">Current employment in a technology-focused organization within São Paulo.</w:t>
      </w:r>
    </w:p>
    <w:p>
      <w:pPr>
        <w:numPr>
          <w:ilvl w:val="0"/>
          <w:numId w:val="1002"/>
        </w:numPr>
        <w:pStyle w:val="Compact"/>
      </w:pPr>
      <w:r>
        <w:t xml:space="preserve">Proficiency in English and Portuguese to ensure accurate data reporting.</w:t>
      </w:r>
    </w:p>
    <w:p>
      <w:pPr>
        <w:numPr>
          <w:ilvl w:val="0"/>
          <w:numId w:val="1002"/>
        </w:numPr>
        <w:pStyle w:val="Compact"/>
      </w:pPr>
      <w:r>
        <w:t xml:space="preserve">Willingness to share anonymized productivity data and participate in weekly surveys.</w:t>
      </w:r>
    </w:p>
    <w:p>
      <w:pPr>
        <w:pStyle w:val="FirstParagraph"/>
      </w:pPr>
      <w:r>
        <w:t xml:space="preserve">Participants will be divided into three groups: Group A (On-site), Group B (Hybrid), and Group C (Fully Remote), to facilitate comparative analysis.</w:t>
      </w:r>
    </w:p>
    <w:p>
      <w:pPr>
        <w:pStyle w:val="BodyText"/>
      </w:pPr>
      <w:r>
        <w:t xml:space="preserve">4. Methodology</w:t>
      </w:r>
    </w:p>
    <w:p>
      <w:pPr>
        <w:pStyle w:val="BodyText"/>
      </w:pPr>
      <w:r>
        <w:t xml:space="preserve">This experiment will utilize a mixed-methods approach, combining quantitative data analysis with qualitative feedback. The duration of the experiment is set for twelve weeks to capture seasonal variations and project lifecycle impacts.</w:t>
      </w:r>
    </w:p>
    <w:bookmarkStart w:id="21" w:name="quantitative-metrics"/>
    <w:p>
      <w:pPr>
        <w:pStyle w:val="Heading3"/>
      </w:pPr>
      <w:r>
        <w:t xml:space="preserve">4.1 Quantitative Metrics</w:t>
      </w:r>
    </w:p>
    <w:p>
      <w:pPr>
        <w:pStyle w:val="FirstParagraph"/>
      </w:pPr>
      <w:r>
        <w:t xml:space="preserve">We will track the following key performance indicators (KPIs) for each Software Engineer:</w:t>
      </w:r>
    </w:p>
    <w:p>
      <w:pPr>
        <w:numPr>
          <w:ilvl w:val="0"/>
          <w:numId w:val="1003"/>
        </w:numPr>
        <w:pStyle w:val="Compact"/>
      </w:pPr>
      <w:r>
        <w:rPr>
          <w:bCs/>
          <w:b/>
        </w:rPr>
        <w:t xml:space="preserve">Code Commit Frequency:</w:t>
      </w:r>
      <w:r>
        <w:t xml:space="preserve"> </w:t>
      </w:r>
      <w:r>
        <w:t xml:space="preserve">Number of commits per week.</w:t>
      </w:r>
    </w:p>
    <w:p>
      <w:pPr>
        <w:numPr>
          <w:ilvl w:val="0"/>
          <w:numId w:val="1003"/>
        </w:numPr>
        <w:pStyle w:val="Compact"/>
      </w:pPr>
      <w:r>
        <w:rPr>
          <w:bCs/>
          <w:b/>
        </w:rPr>
        <w:t xml:space="preserve">Defect Density:</w:t>
      </w:r>
      <w:r>
        <w:t xml:space="preserve"> </w:t>
      </w:r>
      <w:r>
        <w:t xml:space="preserve">Number of bugs reported per thousand lines of code.</w:t>
      </w:r>
    </w:p>
    <w:p>
      <w:pPr>
        <w:numPr>
          <w:ilvl w:val="0"/>
          <w:numId w:val="1003"/>
        </w:numPr>
        <w:pStyle w:val="Compact"/>
      </w:pPr>
      <w:r>
        <w:rPr>
          <w:bCs/>
          <w:b/>
        </w:rPr>
        <w:t xml:space="preserve">Lead Time for Changes:</w:t>
      </w:r>
      <w:r>
        <w:t xml:space="preserve"> </w:t>
      </w:r>
      <w:r>
        <w:t xml:space="preserve">Time from code commit to successful deployment.</w:t>
      </w:r>
    </w:p>
    <w:p>
      <w:pPr>
        <w:numPr>
          <w:ilvl w:val="0"/>
          <w:numId w:val="1003"/>
        </w:numPr>
        <w:pStyle w:val="Compact"/>
      </w:pPr>
      <w:r>
        <w:rPr>
          <w:bCs/>
          <w:b/>
        </w:rPr>
        <w:t xml:space="preserve">Uptime Availability:</w:t>
      </w:r>
      <w:r>
        <w:t xml:space="preserve"> </w:t>
      </w:r>
      <w:r>
        <w:t xml:space="preserve">Percentage of scheduled work hours where the engineer was accessible and connected.</w:t>
      </w:r>
    </w:p>
    <w:bookmarkEnd w:id="21"/>
    <w:bookmarkStart w:id="22" w:name="qualitative-assessment"/>
    <w:p>
      <w:pPr>
        <w:pStyle w:val="Heading3"/>
      </w:pPr>
      <w:r>
        <w:t xml:space="preserve">4.2 Qualitative Assessment</w:t>
      </w:r>
    </w:p>
    <w:p>
      <w:pPr>
        <w:pStyle w:val="FirstParagraph"/>
      </w:pPr>
      <w:r>
        <w:t xml:space="preserve">Weekly surveys will be administered to gather insights on:</w:t>
      </w:r>
    </w:p>
    <w:p>
      <w:pPr>
        <w:numPr>
          <w:ilvl w:val="0"/>
          <w:numId w:val="1004"/>
        </w:numPr>
        <w:pStyle w:val="Compact"/>
      </w:pPr>
      <w:r>
        <w:t xml:space="preserve">Perceived stress levels related to commute (for São Paulo traffic conditions) or home office setup.</w:t>
      </w:r>
    </w:p>
    <w:p>
      <w:pPr>
        <w:numPr>
          <w:ilvl w:val="0"/>
          <w:numId w:val="1004"/>
        </w:numPr>
        <w:pStyle w:val="Compact"/>
      </w:pPr>
      <w:r>
        <w:t xml:space="preserve">Satisfaction with team communication tools.</w:t>
      </w:r>
    </w:p>
    <w:p>
      <w:pPr>
        <w:numPr>
          <w:ilvl w:val="0"/>
          <w:numId w:val="1004"/>
        </w:numPr>
        <w:pStyle w:val="Compact"/>
      </w:pPr>
      <w:r>
        <w:t xml:space="preserve">Challenges encountered due to local infrastructure issues.</w:t>
      </w:r>
    </w:p>
    <w:bookmarkEnd w:id="22"/>
    <w:p>
      <w:pPr>
        <w:pStyle w:val="FirstParagraph"/>
      </w:pPr>
      <w:r>
        <w:t xml:space="preserve">5. Experimental Procedure</w:t>
      </w:r>
    </w:p>
    <w:p>
      <w:pPr>
        <w:pStyle w:val="BodyText"/>
      </w:pPr>
      <w:r>
        <w:t xml:space="preserve">The experiment will proceed in three phases:</w:t>
      </w:r>
    </w:p>
    <w:p>
      <w:pPr>
        <w:numPr>
          <w:ilvl w:val="0"/>
          <w:numId w:val="1005"/>
        </w:numPr>
        <w:pStyle w:val="Compact"/>
      </w:pPr>
      <w:r>
        <w:rPr>
          <w:bCs/>
          <w:b/>
        </w:rPr>
        <w:t xml:space="preserve">Baseline Phase (Weeks 1-2):</w:t>
      </w:r>
      <w:r>
        <w:t xml:space="preserve"> </w:t>
      </w:r>
      <w:r>
        <w:t xml:space="preserve">Establish baseline metrics for all participants without intervention. Collect initial demographic and infrastructure data.</w:t>
      </w:r>
    </w:p>
    <w:p>
      <w:pPr>
        <w:numPr>
          <w:ilvl w:val="0"/>
          <w:numId w:val="1005"/>
        </w:numPr>
        <w:pStyle w:val="Compact"/>
      </w:pPr>
      <w:r>
        <w:rPr>
          <w:bCs/>
          <w:b/>
        </w:rPr>
        <w:t xml:space="preserve">Intervention Phase (Weeks 3-10):</w:t>
      </w:r>
      <w:r>
        <w:t xml:space="preserve"> </w:t>
      </w:r>
      <w:r>
        <w:t xml:space="preserve">Implement specific workflow adjustments based on group assignments. For example, Group B (Hybrid) will be required to attend mandatory in-person collaboration sessions in São Paulo office spaces twice a week.</w:t>
      </w:r>
    </w:p>
    <w:p>
      <w:pPr>
        <w:numPr>
          <w:ilvl w:val="0"/>
          <w:numId w:val="1005"/>
        </w:numPr>
        <w:pStyle w:val="Compact"/>
      </w:pPr>
      <w:r>
        <w:rPr>
          <w:bCs/>
          <w:b/>
        </w:rPr>
        <w:t xml:space="preserve">Analysis Phase (Weeks 11-12):</w:t>
      </w:r>
      <w:r>
        <w:t xml:space="preserve"> </w:t>
      </w:r>
      <w:r>
        <w:t xml:space="preserve">Cease interventions and collect final data. Conduct exit interviews with participants to gather comprehensive feedback.</w:t>
      </w:r>
    </w:p>
    <w:p>
      <w:pPr>
        <w:pStyle w:val="FirstParagraph"/>
      </w:pPr>
      <w:r>
        <w:t xml:space="preserve">6. Data Collection and Tools</w:t>
      </w:r>
    </w:p>
    <w:p>
      <w:pPr>
        <w:pStyle w:val="BodyText"/>
      </w:pPr>
      <w:r>
        <w:t xml:space="preserve">Data will be collected using industry-standard tools integrated into the participants' existing development environments. These include:</w:t>
      </w:r>
    </w:p>
    <w:p>
      <w:pPr>
        <w:numPr>
          <w:ilvl w:val="0"/>
          <w:numId w:val="1006"/>
        </w:numPr>
        <w:pStyle w:val="Compact"/>
      </w:pPr>
      <w:r>
        <w:t xml:space="preserve">Version Control Systems (e.g., GitHub, GitLab) for commit analysis.</w:t>
      </w:r>
    </w:p>
    <w:p>
      <w:pPr>
        <w:numPr>
          <w:ilvl w:val="0"/>
          <w:numId w:val="1006"/>
        </w:numPr>
        <w:pStyle w:val="Compact"/>
      </w:pPr>
      <w:r>
        <w:t xml:space="preserve">Project Management Software (e.g., Jira, Trello) for task tracking.</w:t>
      </w:r>
    </w:p>
    <w:p>
      <w:pPr>
        <w:numPr>
          <w:ilvl w:val="0"/>
          <w:numId w:val="1006"/>
        </w:numPr>
        <w:pStyle w:val="Compact"/>
      </w:pPr>
      <w:r>
        <w:t xml:space="preserve">Communication Platforms (e.g., Slack, Microsoft Teams) for interaction analysis.</w:t>
      </w:r>
    </w:p>
    <w:p>
      <w:pPr>
        <w:numPr>
          <w:ilvl w:val="0"/>
          <w:numId w:val="1006"/>
        </w:numPr>
        <w:pStyle w:val="Compact"/>
      </w:pPr>
      <w:r>
        <w:t xml:space="preserve">Custom scripts to monitor connectivity stability during work hours.</w:t>
      </w:r>
    </w:p>
    <w:p>
      <w:pPr>
        <w:pStyle w:val="FirstParagraph"/>
      </w:pPr>
      <w:r>
        <w:t xml:space="preserve">All data will be anonymized to protect the privacy of the Software Engineers and their employers in compliance with Brazil's General Data Protection Law (LGPD).</w:t>
      </w:r>
    </w:p>
    <w:p>
      <w:pPr>
        <w:pStyle w:val="BodyText"/>
      </w:pPr>
      <w:r>
        <w:t xml:space="preserve">7. Ethical Considerations</w:t>
      </w:r>
    </w:p>
    <w:p>
      <w:pPr>
        <w:pStyle w:val="BodyText"/>
      </w:pPr>
      <w:r>
        <w:t xml:space="preserve">This experiment adheres to strict ethical guidelines. Informed consent will be obtained from all participants prior to enrollment. Participants have the right to withdraw from the study at any time without penalty. Data will be stored securely on servers located within Brazil to ensure compliance with local data sovereignty regulations.</w:t>
      </w:r>
    </w:p>
    <w:p>
      <w:pPr>
        <w:pStyle w:val="BodyText"/>
      </w:pPr>
      <w:r>
        <w:t xml:space="preserve">8. Expected Outcomes</w:t>
      </w:r>
    </w:p>
    <w:p>
      <w:pPr>
        <w:pStyle w:val="BodyText"/>
      </w:pPr>
      <w:r>
        <w:t xml:space="preserve">We anticipate that this Experiment Protocol will yield actionable insights into optimizing Software Engineer workflows in Brazil São Paulo. Specifically, we expect to identify best practices for mitigating infrastructure-related disruptions and enhancing cross-cultural collaboration. The findings will contribute to the broader understanding of software development dynamics in emerging technology hubs.</w:t>
      </w:r>
    </w:p>
    <w:p>
      <w:pPr>
        <w:pStyle w:val="BodyText"/>
      </w:pPr>
      <w:r>
        <w:t xml:space="preserve">9. Conclusion</w:t>
      </w:r>
    </w:p>
    <w:p>
      <w:pPr>
        <w:pStyle w:val="BodyText"/>
      </w:pPr>
      <w:r>
        <w:t xml:space="preserve">This protocol provides a structured framework for investigating the unique challenges and opportunities faced by Software Engineers in São Paulo. By rigorously applying these methods, we aim to generate evidence-based recommendations that can improve productivity and job satisfaction in this vibrant technological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Software Engineer Performance in Brazil São Paulo</dc:title>
  <dc:creator/>
  <dc:language>en</dc:language>
  <cp:keywords/>
  <dcterms:created xsi:type="dcterms:W3CDTF">2026-10-10T02:28:06Z</dcterms:created>
  <dcterms:modified xsi:type="dcterms:W3CDTF">2026-10-10T02:28:06Z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