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Software</w:t>
      </w:r>
      <w:r>
        <w:t xml:space="preserve"> </w:t>
      </w:r>
      <w:r>
        <w:t xml:space="preserve">Engineer</w:t>
      </w:r>
      <w:r>
        <w:t xml:space="preserve"> </w:t>
      </w:r>
      <w:r>
        <w:t xml:space="preserve">Performance</w:t>
      </w:r>
      <w:r>
        <w:t xml:space="preserve"> </w:t>
      </w:r>
      <w:r>
        <w:t xml:space="preserve">in</w:t>
      </w:r>
      <w:r>
        <w:t xml:space="preserve"> </w:t>
      </w:r>
      <w:r>
        <w:t xml:space="preserve">Kazakhstan</w:t>
      </w:r>
      <w:r>
        <w:t xml:space="preserve"> </w:t>
      </w:r>
      <w:r>
        <w:t xml:space="preserve">Almaty</w:t>
      </w:r>
    </w:p>
    <w:p>
      <w:pPr>
        <w:pStyle w:val="FirstParagraph"/>
      </w:pPr>
      <w:r>
        <w:rPr>
          <w:bCs/>
          <w:b/>
        </w:rPr>
        <w:t xml:space="preserve">Document ID:</w:t>
      </w:r>
      <w:r>
        <w:t xml:space="preserve"> </w:t>
      </w:r>
      <w:r>
        <w:t xml:space="preserve">EP-ALMATY-SE-2023-001</w:t>
      </w:r>
      <w:r>
        <w:br/>
      </w:r>
      <w:r>
        <w:rPr>
          <w:bCs/>
          <w:b/>
        </w:rPr>
        <w:t xml:space="preserve">Date:</w:t>
      </w:r>
      <w:r>
        <w:t xml:space="preserve"> </w:t>
      </w:r>
      <w:r>
        <w:t xml:space="preserve">October 26, 2023</w:t>
      </w:r>
      <w:r>
        <w:br/>
      </w:r>
      <w:r>
        <w:rPr>
          <w:bCs/>
          <w:b/>
        </w:rPr>
        <w:t xml:space="preserve">Location:</w:t>
      </w:r>
      <w:r>
        <w:t xml:space="preserve"> </w:t>
      </w:r>
      <w:r>
        <w:t xml:space="preserve">Kazakhstan Almaty</w:t>
      </w:r>
      <w:r>
        <w:br/>
      </w:r>
      <w:r>
        <w:rPr>
          <w:bCs/>
          <w:b/>
        </w:rPr>
        <w:t xml:space="preserve">Subject:</w:t>
      </w:r>
      <w:r>
        <w:t xml:space="preserve"> </w:t>
      </w:r>
      <w:r>
        <w:t xml:space="preserve">Software Engineer Productivity and Adaptability Study</w:t>
      </w:r>
    </w:p>
    <w:bookmarkStart w:id="31" w:name="X12a5e25e5837380d62d4999db4bf7f2f9ae766e"/>
    <w:p>
      <w:pPr>
        <w:pStyle w:val="Heading1"/>
      </w:pPr>
      <w:r>
        <w:t xml:space="preserve">Experiment Protocol: Software Engineer Performance and Adaptability in Kazakhstan Almaty</w:t>
      </w:r>
    </w:p>
    <w:bookmarkStart w:id="20"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technical output of a Software Engineer operating within the specific technological ecosystem of Kazakhstan Almaty. As Almaty continues to emerge as a leading IT hub in Central Asia, understanding the nuances of software development practices in this region is critical. This study aims to evaluate how local infrastructure, cultural work dynamics, and regulatory environments in Kazakhstan Almaty influence the efficiency and code quality of a professional Software Engineer.</w:t>
      </w:r>
    </w:p>
    <w:p>
      <w:pPr>
        <w:pStyle w:val="BodyText"/>
      </w:pPr>
      <w:r>
        <w:t xml:space="preserve">The primary objective is to establish a baseline for Software Engineer productivity in this specific geographic context, providing data that can be used to optimize development workflows, resource allocation, and team structures for tech companies operating in Kazakhstan Almaty.</w:t>
      </w:r>
    </w:p>
    <w:bookmarkEnd w:id="20"/>
    <w:bookmarkStart w:id="21"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measure the average code output (lines of code, commits, features completed) of a Software Engineer in Kazakhstan Almaty over a four-week period.</w:t>
      </w:r>
    </w:p>
    <w:p>
      <w:pPr>
        <w:numPr>
          <w:ilvl w:val="0"/>
          <w:numId w:val="1001"/>
        </w:numPr>
        <w:pStyle w:val="Compact"/>
      </w:pPr>
      <w:r>
        <w:t xml:space="preserve">To assess the impact of local internet infrastructure and hardware availability in Kazakhstan Almaty on development speed.</w:t>
      </w:r>
    </w:p>
    <w:p>
      <w:pPr>
        <w:numPr>
          <w:ilvl w:val="0"/>
          <w:numId w:val="1001"/>
        </w:numPr>
        <w:pStyle w:val="Compact"/>
      </w:pPr>
      <w:r>
        <w:t xml:space="preserve">To evaluate the Software Engineer's ability to adapt to agile methodologies within the local cultural context.</w:t>
      </w:r>
    </w:p>
    <w:p>
      <w:pPr>
        <w:numPr>
          <w:ilvl w:val="0"/>
          <w:numId w:val="1001"/>
        </w:numPr>
        <w:pStyle w:val="Compact"/>
      </w:pPr>
      <w:r>
        <w:t xml:space="preserve">To identify specific challenges faced by Software Engineers in Kazakhstan Almaty regarding time zone coordination with international teams.</w:t>
      </w:r>
    </w:p>
    <w:bookmarkEnd w:id="21"/>
    <w:bookmarkStart w:id="22" w:name="participants"/>
    <w:p>
      <w:pPr>
        <w:pStyle w:val="Heading2"/>
      </w:pPr>
      <w:r>
        <w:t xml:space="preserve">3. Participants</w:t>
      </w:r>
    </w:p>
    <w:p>
      <w:pPr>
        <w:pStyle w:val="FirstParagraph"/>
      </w:pPr>
      <w:r>
        <w:t xml:space="preserve">The experiment will involve a cohort of 10 mid-level Software Engineers currently employed in Kazakhstan Almaty. Participants must have at least three years of professional experience and be proficient in at least one major programming language (e.g., Java, Python, JavaScript). All participants must be based physically in Kazakhstan Almaty to ensure the environmental variables are consistent.</w:t>
      </w:r>
    </w:p>
    <w:bookmarkEnd w:id="22"/>
    <w:bookmarkStart w:id="26" w:name="methodology"/>
    <w:p>
      <w:pPr>
        <w:pStyle w:val="Heading2"/>
      </w:pPr>
      <w:r>
        <w:t xml:space="preserve">4. Methodology</w:t>
      </w:r>
    </w:p>
    <w:bookmarkStart w:id="23" w:name="experimental-design"/>
    <w:p>
      <w:pPr>
        <w:pStyle w:val="Heading3"/>
      </w:pPr>
      <w:r>
        <w:t xml:space="preserve">4.1. Experimental Design</w:t>
      </w:r>
    </w:p>
    <w:p>
      <w:pPr>
        <w:pStyle w:val="FirstParagraph"/>
      </w:pPr>
      <w:r>
        <w:t xml:space="preserve">This study utilizes a mixed-methods approach, combining quantitative metrics from version control systems with qualitative feedback from structured interviews. The experiment will run for four weeks, divided into two phases: a baseline phase (Weeks 1-2) and an intervention phase (Weeks 3-4).</w:t>
      </w:r>
    </w:p>
    <w:bookmarkEnd w:id="23"/>
    <w:bookmarkStart w:id="24" w:name="baseline-phase"/>
    <w:p>
      <w:pPr>
        <w:pStyle w:val="Heading3"/>
      </w:pPr>
      <w:r>
        <w:t xml:space="preserve">4.2. Baseline Phase</w:t>
      </w:r>
    </w:p>
    <w:p>
      <w:pPr>
        <w:pStyle w:val="FirstParagraph"/>
      </w:pPr>
      <w:r>
        <w:t xml:space="preserve">During the first two weeks, Software Engineers will work on standard development tasks using their usual tools and workflows in Kazakhstan Almaty. Data will be collected on:</w:t>
      </w:r>
    </w:p>
    <w:p>
      <w:pPr>
        <w:numPr>
          <w:ilvl w:val="0"/>
          <w:numId w:val="1002"/>
        </w:numPr>
        <w:pStyle w:val="Compact"/>
      </w:pPr>
      <w:r>
        <w:t xml:space="preserve">Number of commits per day.</w:t>
      </w:r>
    </w:p>
    <w:p>
      <w:pPr>
        <w:numPr>
          <w:ilvl w:val="0"/>
          <w:numId w:val="1002"/>
        </w:numPr>
        <w:pStyle w:val="Compact"/>
      </w:pPr>
      <w:r>
        <w:t xml:space="preserve">Time spent on coding vs. meetings.</w:t>
      </w:r>
    </w:p>
    <w:p>
      <w:pPr>
        <w:numPr>
          <w:ilvl w:val="0"/>
          <w:numId w:val="1002"/>
        </w:numPr>
        <w:pStyle w:val="Compact"/>
      </w:pPr>
      <w:r>
        <w:t xml:space="preserve">Incidents of connectivity issues or hardware failures.</w:t>
      </w:r>
    </w:p>
    <w:bookmarkEnd w:id="24"/>
    <w:bookmarkStart w:id="25" w:name="intervention-phase"/>
    <w:p>
      <w:pPr>
        <w:pStyle w:val="Heading3"/>
      </w:pPr>
      <w:r>
        <w:t xml:space="preserve">4.3. Intervention Phase</w:t>
      </w:r>
    </w:p>
    <w:p>
      <w:pPr>
        <w:pStyle w:val="FirstParagraph"/>
      </w:pPr>
      <w:r>
        <w:t xml:space="preserve">In the final two weeks, specific interventions will be introduced to test adaptability. These may include:</w:t>
      </w:r>
    </w:p>
    <w:p>
      <w:pPr>
        <w:numPr>
          <w:ilvl w:val="0"/>
          <w:numId w:val="1003"/>
        </w:numPr>
        <w:pStyle w:val="Compact"/>
      </w:pPr>
      <w:r>
        <w:t xml:space="preserve">Implementation of a new collaboration tool to simulate remote international teamwork.</w:t>
      </w:r>
    </w:p>
    <w:p>
      <w:pPr>
        <w:numPr>
          <w:ilvl w:val="0"/>
          <w:numId w:val="1003"/>
        </w:numPr>
        <w:pStyle w:val="Compact"/>
      </w:pPr>
      <w:r>
        <w:t xml:space="preserve">Introduction of stricter code review processes to assess quality under pressure.</w:t>
      </w:r>
    </w:p>
    <w:p>
      <w:pPr>
        <w:numPr>
          <w:ilvl w:val="0"/>
          <w:numId w:val="1003"/>
        </w:numPr>
        <w:pStyle w:val="Compact"/>
      </w:pPr>
      <w:r>
        <w:t xml:space="preserve">Simulation of network latency conditions common in certain parts of Kazakhstan Almaty.</w:t>
      </w:r>
    </w:p>
    <w:bookmarkEnd w:id="25"/>
    <w:bookmarkEnd w:id="26"/>
    <w:bookmarkStart w:id="27" w:name="data-collection-instruments"/>
    <w:p>
      <w:pPr>
        <w:pStyle w:val="Heading2"/>
      </w:pPr>
      <w:r>
        <w:t xml:space="preserve">5. Data Collection Instruments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Instrument</w:t>
            </w:r>
          </w:p>
        </w:tc>
        <w:tc>
          <w:tcPr/>
          <w:p>
            <w:pPr>
              <w:pStyle w:val="Compact"/>
              <w:jc w:val="left"/>
            </w:pPr>
            <w:r>
              <w:t xml:space="preserve">Description</w:t>
            </w:r>
          </w:p>
        </w:tc>
        <w:tc>
          <w:tcPr/>
          <w:p>
            <w:pPr>
              <w:pStyle w:val="Compact"/>
              <w:jc w:val="left"/>
            </w:pPr>
            <w:r>
              <w:t xml:space="preserve">Frequency</w:t>
            </w:r>
          </w:p>
        </w:tc>
      </w:tr>
      <w:tr>
        <w:tc>
          <w:tcPr/>
          <w:p>
            <w:pPr>
              <w:pStyle w:val="Compact"/>
              <w:jc w:val="left"/>
            </w:pPr>
            <w:r>
              <w:t xml:space="preserve">Version Control Analytics</w:t>
            </w:r>
          </w:p>
        </w:tc>
        <w:tc>
          <w:tcPr/>
          <w:p>
            <w:pPr>
              <w:pStyle w:val="Compact"/>
              <w:jc w:val="left"/>
            </w:pPr>
            <w:r>
              <w:t xml:space="preserve">Automated tracking of commits, branches, and merge requests.</w:t>
            </w:r>
          </w:p>
        </w:tc>
        <w:tc>
          <w:tcPr/>
          <w:p>
            <w:pPr>
              <w:pStyle w:val="Compact"/>
              <w:jc w:val="left"/>
            </w:pPr>
            <w:r>
              <w:t xml:space="preserve">Continuous</w:t>
            </w:r>
          </w:p>
        </w:tc>
      </w:tr>
      <w:tr>
        <w:tc>
          <w:tcPr/>
          <w:p>
            <w:pPr>
              <w:pStyle w:val="Compact"/>
              <w:jc w:val="left"/>
            </w:pPr>
            <w:r>
              <w:t xml:space="preserve">Time Tracking Software</w:t>
            </w:r>
          </w:p>
        </w:tc>
        <w:tc>
          <w:tcPr/>
          <w:p>
            <w:pPr>
              <w:pStyle w:val="Compact"/>
              <w:jc w:val="left"/>
            </w:pPr>
            <w:r>
              <w:t xml:space="preserve">Logs time spent on development, meetings, and breaks.</w:t>
            </w:r>
          </w:p>
        </w:tc>
        <w:tc>
          <w:tcPr/>
          <w:p>
            <w:pPr>
              <w:pStyle w:val="Compact"/>
              <w:jc w:val="left"/>
            </w:pPr>
            <w:r>
              <w:t xml:space="preserve">Continuous</w:t>
            </w:r>
          </w:p>
        </w:tc>
      </w:tr>
      <w:tr>
        <w:tc>
          <w:tcPr/>
          <w:p>
            <w:pPr>
              <w:pStyle w:val="Compact"/>
              <w:jc w:val="left"/>
            </w:pPr>
            <w:r>
              <w:t xml:space="preserve">Weekly Surveys</w:t>
            </w:r>
          </w:p>
        </w:tc>
        <w:tc>
          <w:tcPr/>
          <w:p>
            <w:pPr>
              <w:pStyle w:val="Compact"/>
              <w:jc w:val="left"/>
            </w:pPr>
            <w:r>
              <w:t xml:space="preserve">Questionnaires assessing satisfaction, stress levels, and perceived obstacles in Kazakhstan Almaty.</w:t>
            </w:r>
          </w:p>
        </w:tc>
        <w:tc>
          <w:tcPr/>
          <w:p>
            <w:pPr>
              <w:pStyle w:val="Compact"/>
              <w:jc w:val="left"/>
            </w:pPr>
            <w:r>
              <w:t xml:space="preserve">Weekly</w:t>
            </w:r>
          </w:p>
        </w:tc>
      </w:tr>
      <w:tr>
        <w:tc>
          <w:tcPr/>
          <w:p>
            <w:pPr>
              <w:pStyle w:val="Compact"/>
              <w:jc w:val="left"/>
            </w:pPr>
            <w:r>
              <w:t xml:space="preserve">Exit Interviews</w:t>
            </w:r>
          </w:p>
        </w:tc>
        <w:tc>
          <w:tcPr/>
          <w:p>
            <w:pPr>
              <w:pStyle w:val="Compact"/>
              <w:jc w:val="left"/>
            </w:pPr>
            <w:r>
              <w:t xml:space="preserve">In-depth discussions about the experience of being a Software Engineer in this specific environment.</w:t>
            </w:r>
          </w:p>
        </w:tc>
        <w:tc>
          <w:tcPr/>
          <w:p>
            <w:pPr>
              <w:pStyle w:val="Compact"/>
              <w:jc w:val="left"/>
            </w:pPr>
            <w:r>
              <w:t xml:space="preserve">End of Experiment</w:t>
            </w:r>
          </w:p>
        </w:tc>
      </w:tr>
    </w:tbl>
    <w:bookmarkEnd w:id="27"/>
    <w:bookmarkStart w:id="28" w:name="ethical-considerations"/>
    <w:p>
      <w:pPr>
        <w:pStyle w:val="Heading2"/>
      </w:pPr>
      <w:r>
        <w:t xml:space="preserve">6. Ethical Considerations</w:t>
      </w:r>
    </w:p>
    <w:p>
      <w:pPr>
        <w:pStyle w:val="FirstParagraph"/>
      </w:pPr>
      <w:r>
        <w:t xml:space="preserve">All participants will provide informed consent before joining the experiment. Data privacy will be strictly maintained in accordance with the laws of Kazakhstan. Personal identifiers will be anonymized in all reports. Participants have the right to withdraw from the experiment at any time without penalty.</w:t>
      </w:r>
    </w:p>
    <w:bookmarkEnd w:id="28"/>
    <w:bookmarkStart w:id="29" w:name="expected-outcomes"/>
    <w:p>
      <w:pPr>
        <w:pStyle w:val="Heading2"/>
      </w:pPr>
      <w:r>
        <w:t xml:space="preserve">7. Expected Outcomes</w:t>
      </w:r>
    </w:p>
    <w:p>
      <w:pPr>
        <w:pStyle w:val="FirstParagraph"/>
      </w:pPr>
      <w:r>
        <w:t xml:space="preserve">This Experiment Protocol anticipates generating actionable insights into the operational realities of Software Engineers in Kazakhstan Almaty. Expected outcomes include a detailed report on productivity benchmarks, recommendations for improving development infrastructure in the region, and strategies for enhancing team collaboration in a multicultural environment.</w:t>
      </w:r>
    </w:p>
    <w:bookmarkEnd w:id="29"/>
    <w:bookmarkStart w:id="30" w:name="conclusion"/>
    <w:p>
      <w:pPr>
        <w:pStyle w:val="Heading2"/>
      </w:pPr>
      <w:r>
        <w:t xml:space="preserve">8. Conclusion</w:t>
      </w:r>
    </w:p>
    <w:p>
      <w:pPr>
        <w:pStyle w:val="FirstParagraph"/>
      </w:pPr>
      <w:r>
        <w:t xml:space="preserve">By rigorously following this Experiment Protocol, we aim to contribute valuable knowledge to the global understanding of software engineering practices in emerging tech hubs like Kazakhstan Almaty. The findings will help organizations better support their Software Engineers in this dynamic and growing market.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Software Engineer Performance in Kazakhstan Almaty</dc:title>
  <dc:creator/>
  <dc:language>en</dc:language>
  <cp:keywords/>
  <dcterms:created xsi:type="dcterms:W3CDTF">2026-10-10T00:28:44Z</dcterms:created>
  <dcterms:modified xsi:type="dcterms:W3CDTF">2026-10-10T00:28:44Z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