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0" w:name="Xf403ad3701414579e17927346e5ba4c0b860f24"/>
    <w:p>
      <w:pPr>
        <w:pStyle w:val="Heading1"/>
      </w:pPr>
      <w:r>
        <w:t xml:space="preserve">Experiment Protocol: Assessing Software Engineer Performance in Singapore Singapore</w:t>
      </w:r>
    </w:p>
    <w:p>
      <w:pPr>
        <w:pStyle w:val="FirstParagraph"/>
      </w:pPr>
      <w:r>
        <w:rPr>
          <w:bCs/>
          <w:b/>
        </w:rPr>
        <w:t xml:space="preserve">Document ID:</w:t>
      </w:r>
      <w:r>
        <w:t xml:space="preserve"> </w:t>
      </w:r>
      <w:r>
        <w:t xml:space="preserve">EP-SE-SG-2023-001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Singapore Singapore</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adaptability of Software Engineers operating within the technological ecosystem of Singapore Singapore. As a global hub for innovation and digital transformation, Singapore Singapore presents unique challenges and opportunities for software development. This protocol aims to establish a standardized framework for assessing how Software Engineers contribute to project success, adhere to industry best practices, and align with the regulatory and cultural environment of Singapore Singapore.</w:t>
      </w:r>
    </w:p>
    <w:p>
      <w:pPr>
        <w:pStyle w:val="BodyText"/>
      </w:pPr>
      <w:r>
        <w:t xml:space="preserve">The primary objective of this experiment is to measure the impact of specific variables—such as team collaboration tools, agile methodologies, and local regulatory compliance—on the productivity and quality of work produced by Software Engineers in Singapore Singapore.</w:t>
      </w:r>
    </w:p>
    <w:bookmarkEnd w:id="21"/>
    <w:bookmarkStart w:id="22" w:name="objectives"/>
    <w:p>
      <w:pPr>
        <w:pStyle w:val="Heading2"/>
      </w:pPr>
      <w:r>
        <w:t xml:space="preserve">2. Objectives</w:t>
      </w:r>
    </w:p>
    <w:p>
      <w:pPr>
        <w:numPr>
          <w:ilvl w:val="0"/>
          <w:numId w:val="1001"/>
        </w:numPr>
        <w:pStyle w:val="Compact"/>
      </w:pPr>
      <w:r>
        <w:t xml:space="preserve">To evaluate the technical proficiency of Software Engineers in developing scalable and secure applications tailored to the needs of Singapore Singapore.</w:t>
      </w:r>
    </w:p>
    <w:p>
      <w:pPr>
        <w:numPr>
          <w:ilvl w:val="0"/>
          <w:numId w:val="1001"/>
        </w:numPr>
        <w:pStyle w:val="Compact"/>
      </w:pPr>
      <w:r>
        <w:t xml:space="preserve">To assess the effectiveness of agile and DevOps practices in enhancing delivery timelines and reducing defects.</w:t>
      </w:r>
    </w:p>
    <w:p>
      <w:pPr>
        <w:numPr>
          <w:ilvl w:val="0"/>
          <w:numId w:val="1001"/>
        </w:numPr>
        <w:pStyle w:val="Compact"/>
      </w:pPr>
      <w:r>
        <w:t xml:space="preserve">To analyze the influence of Singapore Singapore’s regulatory framework, including data privacy laws such as the Personal Data Protection Act (PDPA), on software design and implementation.</w:t>
      </w:r>
    </w:p>
    <w:p>
      <w:pPr>
        <w:numPr>
          <w:ilvl w:val="0"/>
          <w:numId w:val="1001"/>
        </w:numPr>
        <w:pStyle w:val="Compact"/>
      </w:pPr>
      <w:r>
        <w:t xml:space="preserve">To identify key factors that contribute to the professional growth and retention of Software Engineers in Singapore Singapore.</w:t>
      </w:r>
    </w:p>
    <w:bookmarkEnd w:id="22"/>
    <w:bookmarkStart w:id="23" w:name="scope"/>
    <w:p>
      <w:pPr>
        <w:pStyle w:val="Heading2"/>
      </w:pPr>
      <w:r>
        <w:t xml:space="preserve">3. Scope</w:t>
      </w:r>
    </w:p>
    <w:p>
      <w:pPr>
        <w:pStyle w:val="FirstParagraph"/>
      </w:pPr>
      <w:r>
        <w:t xml:space="preserve">This Experiment Protocol applies to all Software Engineers employed by organizations operating within Singapore Singapore. It covers roles ranging from junior developers to senior architects and includes both local and expatriate professionals. The scope encompasses:</w:t>
      </w:r>
    </w:p>
    <w:p>
      <w:pPr>
        <w:numPr>
          <w:ilvl w:val="0"/>
          <w:numId w:val="1002"/>
        </w:numPr>
        <w:pStyle w:val="Compact"/>
      </w:pPr>
      <w:r>
        <w:t xml:space="preserve">Software development lifecycle (SDLC) processes.</w:t>
      </w:r>
    </w:p>
    <w:p>
      <w:pPr>
        <w:numPr>
          <w:ilvl w:val="0"/>
          <w:numId w:val="1002"/>
        </w:numPr>
        <w:pStyle w:val="Compact"/>
      </w:pPr>
      <w:r>
        <w:t xml:space="preserve">Use of modern programming languages, frameworks, and tools.</w:t>
      </w:r>
    </w:p>
    <w:p>
      <w:pPr>
        <w:numPr>
          <w:ilvl w:val="0"/>
          <w:numId w:val="1002"/>
        </w:numPr>
        <w:pStyle w:val="Compact"/>
      </w:pPr>
      <w:r>
        <w:t xml:space="preserve">Compliance with Singapore Singapore’s legal and ethical standards.</w:t>
      </w:r>
    </w:p>
    <w:p>
      <w:pPr>
        <w:numPr>
          <w:ilvl w:val="0"/>
          <w:numId w:val="1002"/>
        </w:numPr>
        <w:pStyle w:val="Compact"/>
      </w:pPr>
      <w:r>
        <w:t xml:space="preserve">Collaboration with cross-functional teams, including product managers, designers, and quality assurance specialists.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a sample of 100 Software Engineers from diverse organizations across Singapore Singapore. Participants will be selected based on their experience level, specialization, and the type of projects they are involved in.</w:t>
      </w:r>
    </w:p>
    <w:bookmarkEnd w:id="24"/>
    <w:bookmarkStart w:id="25" w:name="data-collection"/>
    <w:p>
      <w:pPr>
        <w:pStyle w:val="Heading3"/>
      </w:pPr>
      <w:r>
        <w:t xml:space="preserve">4.2 Data Collection</w:t>
      </w:r>
    </w:p>
    <w:p>
      <w:pPr>
        <w:pStyle w:val="FirstParagraph"/>
      </w:pPr>
      <w:r>
        <w:t xml:space="preserve">Data will be collected through multiple methods:</w:t>
      </w:r>
    </w:p>
    <w:p>
      <w:pPr>
        <w:numPr>
          <w:ilvl w:val="0"/>
          <w:numId w:val="1003"/>
        </w:numPr>
        <w:pStyle w:val="Compact"/>
      </w:pPr>
      <w:r>
        <w:rPr>
          <w:bCs/>
          <w:b/>
        </w:rPr>
        <w:t xml:space="preserve">Surveys:</w:t>
      </w:r>
      <w:r>
        <w:t xml:space="preserve"> </w:t>
      </w:r>
      <w:r>
        <w:t xml:space="preserve">Structured questionnaires to gather insights on work practices, challenges, and satisfaction levels.</w:t>
      </w:r>
    </w:p>
    <w:p>
      <w:pPr>
        <w:numPr>
          <w:ilvl w:val="0"/>
          <w:numId w:val="1003"/>
        </w:numPr>
        <w:pStyle w:val="Compact"/>
      </w:pPr>
      <w:r>
        <w:rPr>
          <w:bCs/>
          <w:b/>
        </w:rPr>
        <w:t xml:space="preserve">Interviews:</w:t>
      </w:r>
      <w:r>
        <w:t xml:space="preserve"> </w:t>
      </w:r>
      <w:r>
        <w:t xml:space="preserve">In-depth discussions with a subset of participants to explore specific themes.</w:t>
      </w:r>
    </w:p>
    <w:p>
      <w:pPr>
        <w:numPr>
          <w:ilvl w:val="0"/>
          <w:numId w:val="1003"/>
        </w:numPr>
        <w:pStyle w:val="Compact"/>
      </w:pPr>
      <w:r>
        <w:rPr>
          <w:bCs/>
          <w:b/>
        </w:rPr>
        <w:t xml:space="preserve">Performance Metrics:</w:t>
      </w:r>
      <w:r>
        <w:t xml:space="preserve"> </w:t>
      </w:r>
      <w:r>
        <w:t xml:space="preserve">Analysis of code quality, deployment frequency, and bug resolution times using version control systems and CI/CD pipelines.</w:t>
      </w:r>
    </w:p>
    <w:p>
      <w:pPr>
        <w:numPr>
          <w:ilvl w:val="0"/>
          <w:numId w:val="1003"/>
        </w:numPr>
        <w:pStyle w:val="Compact"/>
      </w:pPr>
      <w:r>
        <w:rPr>
          <w:bCs/>
          <w:b/>
        </w:rPr>
        <w:t xml:space="preserve">Observation:</w:t>
      </w:r>
      <w:r>
        <w:t xml:space="preserve"> </w:t>
      </w:r>
      <w:r>
        <w:t xml:space="preserve">Monitoring team interactions and workflows during sprint planning, daily stand-ups, and retrospectives.</w:t>
      </w:r>
    </w:p>
    <w:bookmarkEnd w:id="25"/>
    <w:bookmarkStart w:id="26"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Agile methodology adoption, use of AI-assisted coding tools, regulatory compliance requirements.</w:t>
            </w:r>
          </w:p>
        </w:tc>
      </w:tr>
      <w:tr>
        <w:tc>
          <w:tcPr/>
          <w:p>
            <w:pPr>
              <w:pStyle w:val="Compact"/>
              <w:jc w:val="left"/>
            </w:pPr>
            <w:r>
              <w:t xml:space="preserve">Dependent</w:t>
            </w:r>
          </w:p>
        </w:tc>
        <w:tc>
          <w:tcPr/>
          <w:p>
            <w:pPr>
              <w:pStyle w:val="Compact"/>
              <w:jc w:val="left"/>
            </w:pPr>
            <w:r>
              <w:t xml:space="preserve">Code quality, project delivery time, employee satisfaction, retention rates.</w:t>
            </w:r>
          </w:p>
        </w:tc>
      </w:tr>
      <w:tr>
        <w:tc>
          <w:tcPr/>
          <w:p>
            <w:pPr>
              <w:pStyle w:val="Compact"/>
              <w:jc w:val="left"/>
            </w:pPr>
            <w:r>
              <w:t xml:space="preserve">Controlled</w:t>
            </w:r>
          </w:p>
        </w:tc>
        <w:tc>
          <w:tcPr/>
          <w:p>
            <w:pPr>
              <w:pStyle w:val="Compact"/>
              <w:jc w:val="left"/>
            </w:pPr>
            <w:r>
              <w:t xml:space="preserve">Project complexity, team size, organizational culture.</w:t>
            </w:r>
          </w:p>
        </w:tc>
      </w:tr>
    </w:tbl>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Data collected will be anonymized and stored securely in compliance with Singapore Singapore’s PDPA. Participants will have the right to withdraw from the study at any time without penalty.</w:t>
      </w:r>
    </w:p>
    <w:bookmarkEnd w:id="28"/>
    <w:bookmarkStart w:id="29" w:name="timeline"/>
    <w:p>
      <w:pPr>
        <w:pStyle w:val="Heading2"/>
      </w:pPr>
      <w:r>
        <w:t xml:space="preserve">6. Timeline</w:t>
      </w:r>
    </w:p>
    <w:p>
      <w:pPr>
        <w:numPr>
          <w:ilvl w:val="0"/>
          <w:numId w:val="1004"/>
        </w:numPr>
        <w:pStyle w:val="Compact"/>
      </w:pPr>
      <w:r>
        <w:rPr>
          <w:bCs/>
          <w:b/>
        </w:rPr>
        <w:t xml:space="preserve">Phase 1 (Weeks 1-2):</w:t>
      </w:r>
      <w:r>
        <w:t xml:space="preserve"> </w:t>
      </w:r>
      <w:r>
        <w:t xml:space="preserve">Recruitment and onboarding of participants.</w:t>
      </w:r>
    </w:p>
    <w:p>
      <w:pPr>
        <w:numPr>
          <w:ilvl w:val="0"/>
          <w:numId w:val="1004"/>
        </w:numPr>
        <w:pStyle w:val="Compact"/>
      </w:pPr>
      <w:r>
        <w:rPr>
          <w:bCs/>
          <w:b/>
        </w:rPr>
        <w:t xml:space="preserve">Phase 2 (Weeks 3-8):</w:t>
      </w:r>
      <w:r>
        <w:t xml:space="preserve"> </w:t>
      </w:r>
      <w:r>
        <w:t xml:space="preserve">Data collection through surveys, interviews, and performance metrics.</w:t>
      </w:r>
    </w:p>
    <w:p>
      <w:pPr>
        <w:numPr>
          <w:ilvl w:val="0"/>
          <w:numId w:val="1004"/>
        </w:numPr>
        <w:pStyle w:val="Compact"/>
      </w:pPr>
      <w:r>
        <w:rPr>
          <w:bCs/>
          <w:b/>
        </w:rPr>
        <w:t xml:space="preserve">Phase 3 (Weeks 9-10):</w:t>
      </w:r>
      <w:r>
        <w:t xml:space="preserve"> </w:t>
      </w:r>
      <w:r>
        <w:t xml:space="preserve">Data analysis and interpretation.</w:t>
      </w:r>
    </w:p>
    <w:p>
      <w:pPr>
        <w:numPr>
          <w:ilvl w:val="0"/>
          <w:numId w:val="1004"/>
        </w:numPr>
        <w:pStyle w:val="Compact"/>
      </w:pPr>
      <w:r>
        <w:rPr>
          <w:bCs/>
          <w:b/>
        </w:rPr>
        <w:t xml:space="preserve">Phase 4 (Weeks 11-12):</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This Experiment Protocol anticipates the following outcomes:</w:t>
      </w:r>
    </w:p>
    <w:p>
      <w:pPr>
        <w:numPr>
          <w:ilvl w:val="0"/>
          <w:numId w:val="1005"/>
        </w:numPr>
        <w:pStyle w:val="Compact"/>
      </w:pPr>
      <w:r>
        <w:t xml:space="preserve">A comprehensive understanding of the factors influencing Software Engineer performance in Singapore Singapore.</w:t>
      </w:r>
    </w:p>
    <w:p>
      <w:pPr>
        <w:numPr>
          <w:ilvl w:val="0"/>
          <w:numId w:val="1005"/>
        </w:numPr>
        <w:pStyle w:val="Compact"/>
      </w:pPr>
      <w:r>
        <w:t xml:space="preserve">Recommendations for optimizing development processes and improving team collaboration.</w:t>
      </w:r>
    </w:p>
    <w:p>
      <w:pPr>
        <w:numPr>
          <w:ilvl w:val="0"/>
          <w:numId w:val="1005"/>
        </w:numPr>
        <w:pStyle w:val="Compact"/>
      </w:pPr>
      <w:r>
        <w:t xml:space="preserve">Insights into the impact of regulatory compliance on software engineering practices.</w:t>
      </w:r>
    </w:p>
    <w:p>
      <w:pPr>
        <w:numPr>
          <w:ilvl w:val="0"/>
          <w:numId w:val="1005"/>
        </w:numPr>
        <w:pStyle w:val="Compact"/>
      </w:pPr>
      <w:r>
        <w:t xml:space="preserve">Strategies for enhancing the professional development and retention of Software Engineers in Singapore Singapore.</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and performance of Software Engineers in Singapore Singapore. By adhering to this framework, organizations can gain valuable insights into their development practices and make informed decisions to enhance productivity, quality, and employee satisfaction. The findings from this study will contribute to the broader understanding of software engineering in one of the world’s most dynamic technological ecosystems.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Singapore Singapore</dc:title>
  <dc:creator/>
  <dc:language>en</dc:language>
  <cp:keywords/>
  <dcterms:created xsi:type="dcterms:W3CDTF">2026-10-10T04:01:25Z</dcterms:created>
  <dcterms:modified xsi:type="dcterms:W3CDTF">2026-10-10T04:01:25Z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