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20" w:name="X7787fc5b95be7280db685bdf15987882ab12dc5"/>
    <w:p>
      <w:pPr>
        <w:pStyle w:val="Heading1"/>
      </w:pPr>
      <w:r>
        <w:t xml:space="preserve">Experiment Protocol: Software Engineer Performance and Adaptation in Sudan Khartoum</w:t>
      </w:r>
    </w:p>
    <w:p>
      <w:pPr>
        <w:pStyle w:val="FirstParagraph"/>
      </w:pPr>
      <w:r>
        <w:rPr>
          <w:bCs/>
          <w:b/>
        </w:rPr>
        <w:t xml:space="preserve">Protocol ID:</w:t>
      </w:r>
      <w:r>
        <w:t xml:space="preserve"> </w:t>
      </w:r>
      <w:r>
        <w:t xml:space="preserve">SE-SUD-KRT-2024-001</w:t>
      </w:r>
    </w:p>
    <w:p>
      <w:pPr>
        <w:pStyle w:val="BodyText"/>
      </w:pPr>
      <w:r>
        <w:rPr>
          <w:bCs/>
          <w:b/>
        </w:rPr>
        <w:t xml:space="preserve">Date of Issue:</w:t>
      </w:r>
      <w:r>
        <w:t xml:space="preserve"> </w:t>
      </w:r>
      <w:r>
        <w:t xml:space="preserve">October 26, 2024</w:t>
      </w:r>
    </w:p>
    <w:p>
      <w:pPr>
        <w:pStyle w:val="BodyText"/>
      </w:pPr>
      <w:r>
        <w:rPr>
          <w:bCs/>
          <w:b/>
        </w:rPr>
        <w:t xml:space="preserve">Location:</w:t>
      </w:r>
      <w:r>
        <w:t xml:space="preserve"> </w:t>
      </w:r>
      <w:r>
        <w:t xml:space="preserve">Khartoum, Sudan</w:t>
      </w:r>
    </w:p>
    <w:p>
      <w:pPr>
        <w:pStyle w:val="BodyText"/>
      </w:pPr>
      <w:r>
        <w:rPr>
          <w:bCs/>
          <w:b/>
        </w:rPr>
        <w:t xml:space="preserve">Subject:</w:t>
      </w:r>
      <w:r>
        <w:t xml:space="preserve"> </w:t>
      </w:r>
      <w:r>
        <w:t xml:space="preserve">Software Engineer</w:t>
      </w:r>
    </w:p>
    <w:bookmarkEnd w:id="20"/>
    <w:p>
      <w:pPr>
        <w:pStyle w:val="BodyText"/>
      </w:pPr>
      <w:r>
        <w:t xml:space="preserve">1. Introduction and Background</w:t>
      </w:r>
    </w:p>
    <w:p>
      <w:pPr>
        <w:pStyle w:val="BodyText"/>
      </w:pPr>
      <w:r>
        <w:t xml:space="preserve">This Experiment Protocol outlines the methodology for assessing the operational efficiency, technical output, and environmental adaptation of a Software Engineer working within the specific socio-technical context of Sudan Khartoum. The rapid digitization of services in Khartoum, despite infrastructural challenges, necessitates a rigorous understanding of how software development practices can be sustained. This protocol aims to evaluate the resilience of software engineering workflows when subjected to the unique constraints of the region, including intermittent power supply, variable internet connectivity, and local regulatory frameworks.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productivity of a Software Engineer in Khartoum under standard and constrained connectivity conditions.</w:t>
      </w:r>
    </w:p>
    <w:p>
      <w:pPr>
        <w:numPr>
          <w:ilvl w:val="0"/>
          <w:numId w:val="1001"/>
        </w:numPr>
        <w:pStyle w:val="Compact"/>
      </w:pPr>
      <w:r>
        <w:t xml:space="preserve">To evaluate the effectiveness of offline-first development strategies in the Sudanese context.</w:t>
      </w:r>
    </w:p>
    <w:p>
      <w:pPr>
        <w:numPr>
          <w:ilvl w:val="0"/>
          <w:numId w:val="1001"/>
        </w:numPr>
        <w:pStyle w:val="Compact"/>
      </w:pPr>
      <w:r>
        <w:t xml:space="preserve">To assess the impact of local power grid instability on continuous integration and deployment (CI/CD) pipelines.</w:t>
      </w:r>
    </w:p>
    <w:p>
      <w:pPr>
        <w:numPr>
          <w:ilvl w:val="0"/>
          <w:numId w:val="1001"/>
        </w:numPr>
        <w:pStyle w:val="Compact"/>
      </w:pPr>
      <w:r>
        <w:t xml:space="preserve">To determine the optimal hardware and software stack for a Software Engineer operating in Khartoum.</w:t>
      </w:r>
    </w:p>
    <w:p>
      <w:pPr>
        <w:pStyle w:val="FirstParagraph"/>
      </w:pPr>
      <w:r>
        <w:t xml:space="preserve">3. Scope and Definitions</w:t>
      </w:r>
    </w:p>
    <w:p>
      <w:pPr>
        <w:pStyle w:val="BodyText"/>
      </w:pPr>
      <w:r>
        <w:rPr>
          <w:bCs/>
          <w:b/>
        </w:rPr>
        <w:t xml:space="preserve">Software Engineer:</w:t>
      </w:r>
      <w:r>
        <w:t xml:space="preserve"> </w:t>
      </w:r>
      <w:r>
        <w:t xml:space="preserve">Defined for this protocol as a professional responsible for the design, development, testing, and maintenance of software systems, possessing proficiency in at least one major programming language and version control systems.</w:t>
      </w:r>
    </w:p>
    <w:p>
      <w:pPr>
        <w:pStyle w:val="BodyText"/>
      </w:pPr>
      <w:r>
        <w:rPr>
          <w:bCs/>
          <w:b/>
        </w:rPr>
        <w:t xml:space="preserve">Sudan Khartoum Context:</w:t>
      </w:r>
      <w:r>
        <w:t xml:space="preserve"> </w:t>
      </w:r>
      <w:r>
        <w:t xml:space="preserve">Refers to the operational environment in the capital city, characterized by specific network latency profiles, power availability patterns, and local data sovereignty laws.</w:t>
      </w:r>
    </w:p>
    <w:p>
      <w:pPr>
        <w:pStyle w:val="BodyText"/>
      </w:pPr>
      <w:r>
        <w:rPr>
          <w:bCs/>
          <w:b/>
        </w:rPr>
        <w:t xml:space="preserve">Experiment Protocol:</w:t>
      </w:r>
      <w:r>
        <w:t xml:space="preserve"> </w:t>
      </w:r>
      <w:r>
        <w:t xml:space="preserve">The standardized procedure governing the execution, data collection, and analysis of this study.</w:t>
      </w:r>
    </w:p>
    <w:p>
      <w:pPr>
        <w:pStyle w:val="BodyText"/>
      </w:pPr>
      <w:r>
        <w:t xml:space="preserve">4. Methodology</w:t>
      </w:r>
    </w:p>
    <w:p>
      <w:pPr>
        <w:pStyle w:val="BodyText"/>
      </w:pPr>
      <w:r>
        <w:t xml:space="preserve">The experiment will be conducted over a period of 12 weeks. The Software Engineer will be assigned a standardized set of development tasks, including building a web application, implementing API integrations, and performing code refactoring.</w:t>
      </w:r>
    </w:p>
    <w:bookmarkStart w:id="21" w:name="environmental-setup"/>
    <w:p>
      <w:pPr>
        <w:pStyle w:val="Heading3"/>
      </w:pPr>
      <w:r>
        <w:t xml:space="preserve">4.1. Environmental Setup</w:t>
      </w:r>
    </w:p>
    <w:p>
      <w:pPr>
        <w:pStyle w:val="FirstParagraph"/>
      </w:pPr>
      <w:r>
        <w:t xml:space="preserve">The workspace will be located in a typical office environment in Khartoum. The setup will include:</w:t>
      </w:r>
    </w:p>
    <w:p>
      <w:pPr>
        <w:numPr>
          <w:ilvl w:val="0"/>
          <w:numId w:val="1002"/>
        </w:numPr>
        <w:pStyle w:val="Compact"/>
      </w:pPr>
      <w:r>
        <w:t xml:space="preserve">Primary Internet Connection: Local ISP with documented speed tests.</w:t>
      </w:r>
    </w:p>
    <w:p>
      <w:pPr>
        <w:numPr>
          <w:ilvl w:val="0"/>
          <w:numId w:val="1002"/>
        </w:numPr>
        <w:pStyle w:val="Compact"/>
      </w:pPr>
      <w:r>
        <w:t xml:space="preserve">Backup Power: Inverter and generator system to simulate and mitigate power outages.</w:t>
      </w:r>
    </w:p>
    <w:p>
      <w:pPr>
        <w:numPr>
          <w:ilvl w:val="0"/>
          <w:numId w:val="1002"/>
        </w:numPr>
        <w:pStyle w:val="Compact"/>
      </w:pPr>
      <w:r>
        <w:t xml:space="preserve">Development Tools: Standard IDEs, Docker containers, and cloud-based repositories.</w:t>
      </w:r>
    </w:p>
    <w:bookmarkEnd w:id="21"/>
    <w:bookmarkStart w:id="22" w:name="phases-of-experimentation"/>
    <w:p>
      <w:pPr>
        <w:pStyle w:val="Heading3"/>
      </w:pPr>
      <w:r>
        <w:t xml:space="preserve">4.2. Phases of Experimentation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Phase 1: Baseline</w:t>
            </w:r>
          </w:p>
        </w:tc>
        <w:tc>
          <w:tcPr/>
          <w:p>
            <w:pPr>
              <w:pStyle w:val="Compact"/>
              <w:jc w:val="left"/>
            </w:pPr>
            <w:r>
              <w:t xml:space="preserve">Weeks 1-4</w:t>
            </w:r>
          </w:p>
        </w:tc>
        <w:tc>
          <w:tcPr/>
          <w:p>
            <w:pPr>
              <w:pStyle w:val="Compact"/>
              <w:jc w:val="left"/>
            </w:pPr>
            <w:r>
              <w:t xml:space="preserve">Software Engineer operates under optimal conditions (stable power and internet). Metrics for code volume, bug density, and task completion time are established.</w:t>
            </w:r>
          </w:p>
        </w:tc>
      </w:tr>
      <w:tr>
        <w:tc>
          <w:tcPr/>
          <w:p>
            <w:pPr>
              <w:pStyle w:val="Compact"/>
              <w:jc w:val="left"/>
            </w:pPr>
            <w:r>
              <w:t xml:space="preserve">Phase 2: Constraint Simulation</w:t>
            </w:r>
          </w:p>
        </w:tc>
        <w:tc>
          <w:tcPr/>
          <w:p>
            <w:pPr>
              <w:pStyle w:val="Compact"/>
              <w:jc w:val="left"/>
            </w:pPr>
            <w:r>
              <w:t xml:space="preserve">Weeks 5-8</w:t>
            </w:r>
          </w:p>
        </w:tc>
        <w:tc>
          <w:tcPr/>
          <w:p>
            <w:pPr>
              <w:pStyle w:val="Compact"/>
              <w:jc w:val="left"/>
            </w:pPr>
            <w:r>
              <w:t xml:space="preserve">Introduction of controlled disruptions simulating Khartoum's average infrastructure reliability. The Software Engineer must adapt workflows to maintain output.</w:t>
            </w:r>
          </w:p>
        </w:tc>
      </w:tr>
      <w:tr>
        <w:tc>
          <w:tcPr/>
          <w:p>
            <w:pPr>
              <w:pStyle w:val="Compact"/>
              <w:jc w:val="left"/>
            </w:pPr>
            <w:r>
              <w:t xml:space="preserve">Phase 3: Optimization</w:t>
            </w:r>
          </w:p>
        </w:tc>
        <w:tc>
          <w:tcPr/>
          <w:p>
            <w:pPr>
              <w:pStyle w:val="Compact"/>
              <w:jc w:val="left"/>
            </w:pPr>
            <w:r>
              <w:t xml:space="preserve">Weeks 9-12</w:t>
            </w:r>
          </w:p>
        </w:tc>
        <w:tc>
          <w:tcPr/>
          <w:p>
            <w:pPr>
              <w:pStyle w:val="Compact"/>
              <w:jc w:val="left"/>
            </w:pPr>
            <w:r>
              <w:t xml:space="preserve">Implementation of adaptive strategies (e.g., local caching, asynchronous communication). Assessment of improved resilience and efficiency.</w:t>
            </w:r>
          </w:p>
        </w:tc>
      </w:tr>
    </w:tbl>
    <w:bookmarkEnd w:id="22"/>
    <w:p>
      <w:pPr>
        <w:pStyle w:val="BodyText"/>
      </w:pPr>
      <w:r>
        <w:t xml:space="preserve">5. Data Collection and Metrics</w:t>
      </w:r>
    </w:p>
    <w:p>
      <w:pPr>
        <w:pStyle w:val="BodyText"/>
      </w:pPr>
      <w:r>
        <w:t xml:space="preserve">Data will be collected quantitatively and qualitatively. Key Performance Indicators (KPIs) for the Software Engineer include:</w:t>
      </w:r>
    </w:p>
    <w:p>
      <w:pPr>
        <w:numPr>
          <w:ilvl w:val="0"/>
          <w:numId w:val="1003"/>
        </w:numPr>
        <w:pStyle w:val="Compact"/>
      </w:pPr>
      <w:r>
        <w:rPr>
          <w:bCs/>
          <w:b/>
        </w:rPr>
        <w:t xml:space="preserve">Code Commit Frequency:</w:t>
      </w:r>
      <w:r>
        <w:t xml:space="preserve"> </w:t>
      </w:r>
      <w:r>
        <w:t xml:space="preserve">Number of successful commits to the repository per day.</w:t>
      </w:r>
    </w:p>
    <w:p>
      <w:pPr>
        <w:numPr>
          <w:ilvl w:val="0"/>
          <w:numId w:val="1003"/>
        </w:numPr>
        <w:pStyle w:val="Compact"/>
      </w:pPr>
      <w:r>
        <w:rPr>
          <w:bCs/>
          <w:b/>
        </w:rPr>
        <w:t xml:space="preserve">Uptime Utilization:</w:t>
      </w:r>
      <w:r>
        <w:t xml:space="preserve"> </w:t>
      </w:r>
      <w:r>
        <w:t xml:space="preserve">Percentage of available working hours spent in active development versus downtime management.</w:t>
      </w:r>
    </w:p>
    <w:p>
      <w:pPr>
        <w:numPr>
          <w:ilvl w:val="0"/>
          <w:numId w:val="1003"/>
        </w:numPr>
        <w:pStyle w:val="Compact"/>
      </w:pPr>
      <w:r>
        <w:rPr>
          <w:bCs/>
          <w:b/>
        </w:rPr>
        <w:t xml:space="preserve">Error Rate:</w:t>
      </w:r>
      <w:r>
        <w:t xml:space="preserve"> </w:t>
      </w:r>
      <w:r>
        <w:t xml:space="preserve">Number of bugs introduced per thousand lines of code.</w:t>
      </w:r>
    </w:p>
    <w:p>
      <w:pPr>
        <w:numPr>
          <w:ilvl w:val="0"/>
          <w:numId w:val="1003"/>
        </w:numPr>
        <w:pStyle w:val="Compact"/>
      </w:pPr>
      <w:r>
        <w:rPr>
          <w:bCs/>
          <w:b/>
        </w:rPr>
        <w:t xml:space="preserve">Adaptation Score:</w:t>
      </w:r>
      <w:r>
        <w:t xml:space="preserve"> </w:t>
      </w:r>
      <w:r>
        <w:t xml:space="preserve">A qualitative assessment of how quickly the Software Engineer adjusts to connectivity or power loss.</w:t>
      </w:r>
    </w:p>
    <w:p>
      <w:pPr>
        <w:pStyle w:val="FirstParagraph"/>
      </w:pPr>
      <w:r>
        <w:t xml:space="preserve">Additionally, logs from the local network infrastructure and power management systems will be recorded to correlate environmental factors with productivity drops.</w:t>
      </w:r>
    </w:p>
    <w:p>
      <w:pPr>
        <w:pStyle w:val="BodyText"/>
      </w:pPr>
      <w:r>
        <w:t xml:space="preserve">6. Ethical Considerations and Safety</w:t>
      </w:r>
    </w:p>
    <w:p>
      <w:pPr>
        <w:pStyle w:val="BodyText"/>
      </w:pPr>
      <w:r>
        <w:t xml:space="preserve">The well-being of the Software Engineer is paramount. The protocol adheres to international labor standards and local Sudanese labor laws.</w:t>
      </w:r>
    </w:p>
    <w:p>
      <w:pPr>
        <w:numPr>
          <w:ilvl w:val="0"/>
          <w:numId w:val="1004"/>
        </w:numPr>
        <w:pStyle w:val="Compact"/>
      </w:pPr>
      <w:r>
        <w:rPr>
          <w:bCs/>
          <w:b/>
        </w:rPr>
        <w:t xml:space="preserve">Workload Management:</w:t>
      </w:r>
      <w:r>
        <w:t xml:space="preserve"> </w:t>
      </w:r>
      <w:r>
        <w:t xml:space="preserve">To prevent burnout caused by environmental stressors, working hours will be strictly monitored. If power outages extend beyond 4 hours, the workday will be adjusted.</w:t>
      </w:r>
    </w:p>
    <w:p>
      <w:pPr>
        <w:numPr>
          <w:ilvl w:val="0"/>
          <w:numId w:val="1004"/>
        </w:numPr>
        <w:pStyle w:val="Compact"/>
      </w:pPr>
      <w:r>
        <w:rPr>
          <w:bCs/>
          <w:b/>
        </w:rPr>
        <w:t xml:space="preserve">Data Privacy:</w:t>
      </w:r>
      <w:r>
        <w:t xml:space="preserve"> </w:t>
      </w:r>
      <w:r>
        <w:t xml:space="preserve">All data collected regarding the Software Engineer's performance will be anonymized and stored securely in compliance with data protection regulations.</w:t>
      </w:r>
    </w:p>
    <w:p>
      <w:pPr>
        <w:numPr>
          <w:ilvl w:val="0"/>
          <w:numId w:val="1004"/>
        </w:numPr>
        <w:pStyle w:val="Compact"/>
      </w:pPr>
      <w:r>
        <w:rPr>
          <w:bCs/>
          <w:b/>
        </w:rPr>
        <w:t xml:space="preserve">Safety:</w:t>
      </w:r>
      <w:r>
        <w:t xml:space="preserve"> </w:t>
      </w:r>
      <w:r>
        <w:t xml:space="preserve">Given the location in Sudan Khartoum, safety protocols regarding civil stability and physical security will be reviewed weekly. The experiment will be suspended immediately if safety conditions deteriorate.</w:t>
      </w:r>
    </w:p>
    <w:p>
      <w:pPr>
        <w:pStyle w:val="FirstParagraph"/>
      </w:pPr>
      <w:r>
        <w:t xml:space="preserve">7. Risk Management</w:t>
      </w:r>
    </w:p>
    <w:p>
      <w:pPr>
        <w:pStyle w:val="BodyText"/>
      </w:pPr>
      <w:r>
        <w:t xml:space="preserve">Potential risks include prolonged internet blackouts, hardware failure due to power surges, and security threats. Mitigation strategies include:</w:t>
      </w:r>
    </w:p>
    <w:p>
      <w:pPr>
        <w:numPr>
          <w:ilvl w:val="0"/>
          <w:numId w:val="1005"/>
        </w:numPr>
        <w:pStyle w:val="Compact"/>
      </w:pPr>
      <w:r>
        <w:t xml:space="preserve">Use of surge protectors and Uninterruptible Power Supplies (UPS) for all critical hardware.</w:t>
      </w:r>
    </w:p>
    <w:p>
      <w:pPr>
        <w:numPr>
          <w:ilvl w:val="0"/>
          <w:numId w:val="1005"/>
        </w:numPr>
        <w:pStyle w:val="Compact"/>
      </w:pPr>
      <w:r>
        <w:t xml:space="preserve">Maintenance of local backups of all code repositories to prevent data loss during connectivity failures.</w:t>
      </w:r>
    </w:p>
    <w:p>
      <w:pPr>
        <w:numPr>
          <w:ilvl w:val="0"/>
          <w:numId w:val="1005"/>
        </w:numPr>
        <w:pStyle w:val="Compact"/>
      </w:pPr>
      <w:r>
        <w:t xml:space="preserve">Establishment of a communication protocol with local authorities and emergency services.</w:t>
      </w:r>
    </w:p>
    <w:p>
      <w:pPr>
        <w:pStyle w:val="FirstParagraph"/>
      </w:pPr>
      <w:r>
        <w:t xml:space="preserve">8. Conclusion and Reporting</w:t>
      </w:r>
    </w:p>
    <w:p>
      <w:pPr>
        <w:pStyle w:val="BodyText"/>
      </w:pPr>
      <w:r>
        <w:t xml:space="preserve">Upon completion of the 12-week period, a comprehensive report will be generated. This report will detail the findings regarding the Software Engineer's performance in Sudan Khartoum. The insights gained will contribute to the broader understanding of software development resilience in emerging markets and provide actionable recommendations for tech companies operating in the region. The Experiment Protocol ensures that the data collected is robust, reproducible, and ethically sound.</w:t>
      </w:r>
    </w:p>
    <w:p>
      <w:pPr>
        <w:pStyle w:val="BodyText"/>
      </w:pPr>
      <w:r>
        <w:rPr>
          <w:bCs/>
          <w:b/>
        </w:rPr>
        <w:t xml:space="preserve">Approved By:</w:t>
      </w:r>
      <w:r>
        <w:t xml:space="preserve"> </w:t>
      </w:r>
      <w:r>
        <w:t xml:space="preserve">[Name Redacted], Lead Researcher</w:t>
      </w:r>
      <w:r>
        <w:br/>
      </w:r>
      <w:r>
        <w:rPr>
          <w:bCs/>
          <w:b/>
        </w:rPr>
        <w:t xml:space="preserve">Organization:</w:t>
      </w:r>
      <w:r>
        <w:t xml:space="preserve"> </w:t>
      </w:r>
      <w:r>
        <w:t xml:space="preserve">Khartoum Tech Research Initiative</w:t>
      </w:r>
      <w:r>
        <w:br/>
      </w: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Sudan Khartoum</dc:title>
  <dc:creator/>
  <dc:language>en</dc:language>
  <cp:keywords/>
  <dcterms:created xsi:type="dcterms:W3CDTF">2026-10-10T00:27:19Z</dcterms:created>
  <dcterms:modified xsi:type="dcterms:W3CDTF">2026-10-10T00:27:19Z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