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Thailand</w:t>
      </w:r>
      <w:r>
        <w:t xml:space="preserve"> </w:t>
      </w:r>
      <w:r>
        <w:t xml:space="preserve">Bangkok</w:t>
      </w:r>
    </w:p>
    <w:bookmarkStart w:id="20" w:name="Xc6cf7360f81d63a037db3cab4dda57b49040ad9"/>
    <w:p>
      <w:pPr>
        <w:pStyle w:val="Heading1"/>
      </w:pPr>
      <w:r>
        <w:t xml:space="preserve">Experiment Protocol: Software Engineer Performance Evaluation</w:t>
      </w:r>
    </w:p>
    <w:p>
      <w:pPr>
        <w:pStyle w:val="FirstParagraph"/>
      </w:pPr>
      <w:r>
        <w:rPr>
          <w:bCs/>
          <w:b/>
        </w:rPr>
        <w:t xml:space="preserve">Location:</w:t>
      </w:r>
      <w:r>
        <w:t xml:space="preserve"> </w:t>
      </w:r>
      <w:r>
        <w:t xml:space="preserve">Thailand Bangkok</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Technology Research Division</w:t>
      </w:r>
    </w:p>
    <w:bookmarkEnd w:id="20"/>
    <w:p>
      <w:pPr>
        <w:pStyle w:val="BodyText"/>
      </w:pPr>
      <w:r>
        <w:t xml:space="preserve">1. Introduction and Objective</w:t>
      </w:r>
    </w:p>
    <w:p>
      <w:pPr>
        <w:pStyle w:val="BodyText"/>
      </w:pPr>
      <w:r>
        <w:t xml:space="preserve">This Experiment Protocol outlines the methodology for assessing the performance, adaptability, and technical proficiency of a Software Engineer operating within the dynamic technological landscape of Thailand Bangkok. Bangkok has emerged as a significant hub for digital innovation in Southeast Asia, characterized by rapid infrastructure development, a growing startup ecosystem, and unique cultural nuances in workplace communication.</w:t>
      </w:r>
    </w:p>
    <w:p>
      <w:pPr>
        <w:pStyle w:val="BodyText"/>
      </w:pPr>
      <w:r>
        <w:t xml:space="preserve">The primary objective of this experiment is to evaluate how a Software Engineer integrates into a Bangkok-based development team, manages local and international stakeholder expectations, and delivers high-quality code under specific environmental conditions. This protocol ensures that the evaluation is standardized, culturally sensitive, and technically rigorous.</w:t>
      </w:r>
    </w:p>
    <w:p>
      <w:pPr>
        <w:pStyle w:val="BodyText"/>
      </w:pPr>
      <w:r>
        <w:t xml:space="preserve">2. Scope and Context</w:t>
      </w:r>
    </w:p>
    <w:p>
      <w:pPr>
        <w:pStyle w:val="BodyText"/>
      </w:pPr>
      <w:r>
        <w:t xml:space="preserve">The scope of this experiment is limited to a three-month period conducted in a hybrid work environment located in central Bangkok. The Software Engineer will be tasked with contributing to a full-stack web application project. The context includes navigating local internet infrastructure, adhering to Thai labor laws regarding working hours, and engaging with a multicultural team comprising both local Thai nationals and expatriates.</w:t>
      </w:r>
    </w:p>
    <w:p>
      <w:pPr>
        <w:pStyle w:val="BodyText"/>
      </w:pPr>
      <w:r>
        <w:t xml:space="preserve">Key aspects of the Bangkok context to be considered include:</w:t>
      </w:r>
    </w:p>
    <w:p>
      <w:pPr>
        <w:numPr>
          <w:ilvl w:val="0"/>
          <w:numId w:val="1001"/>
        </w:numPr>
        <w:pStyle w:val="Compact"/>
      </w:pPr>
      <w:r>
        <w:rPr>
          <w:bCs/>
          <w:b/>
        </w:rPr>
        <w:t xml:space="preserve">Infrastructure:</w:t>
      </w:r>
      <w:r>
        <w:t xml:space="preserve"> </w:t>
      </w:r>
      <w:r>
        <w:t xml:space="preserve">Utilization of local co-working spaces or office hubs with varying internet stability.</w:t>
      </w:r>
    </w:p>
    <w:p>
      <w:pPr>
        <w:numPr>
          <w:ilvl w:val="0"/>
          <w:numId w:val="1001"/>
        </w:numPr>
        <w:pStyle w:val="Compact"/>
      </w:pPr>
      <w:r>
        <w:rPr>
          <w:bCs/>
          <w:b/>
        </w:rPr>
        <w:t xml:space="preserve">Cultural Dynamics:</w:t>
      </w:r>
      <w:r>
        <w:t xml:space="preserve"> </w:t>
      </w:r>
      <w:r>
        <w:t xml:space="preserve">Understanding the concept of "Sanuk" (fun) in the workplace and the importance of hierarchical respect.</w:t>
      </w:r>
    </w:p>
    <w:p>
      <w:pPr>
        <w:numPr>
          <w:ilvl w:val="0"/>
          <w:numId w:val="1001"/>
        </w:numPr>
        <w:pStyle w:val="Compact"/>
      </w:pPr>
      <w:r>
        <w:rPr>
          <w:bCs/>
          <w:b/>
        </w:rPr>
        <w:t xml:space="preserve">Regulatory Environment:</w:t>
      </w:r>
      <w:r>
        <w:t xml:space="preserve"> </w:t>
      </w:r>
      <w:r>
        <w:t xml:space="preserve">Compliance with local data privacy laws and employment regulations.</w:t>
      </w:r>
    </w:p>
    <w:p>
      <w:pPr>
        <w:pStyle w:val="FirstParagraph"/>
      </w:pPr>
      <w:r>
        <w:t xml:space="preserve">3. Participant Profile</w:t>
      </w:r>
    </w:p>
    <w:p>
      <w:pPr>
        <w:pStyle w:val="BodyText"/>
      </w:pPr>
      <w:r>
        <w:t xml:space="preserve">The subject of this experiment is a qualified Software Engineer with at least three years of professional experience. The participant must possess proficiency in modern programming languages (e.g., Python, JavaScript, Java) and have experience with agile methodologies. Prior experience in Southeast Asia is beneficial but not mandatory, as the experiment aims to measure adaptability.</w:t>
      </w:r>
    </w:p>
    <w:p>
      <w:pPr>
        <w:pStyle w:val="BodyText"/>
      </w:pPr>
      <w:r>
        <w:t xml:space="preserve">4. Methodology</w:t>
      </w:r>
    </w:p>
    <w:p>
      <w:pPr>
        <w:pStyle w:val="BodyText"/>
      </w:pPr>
      <w:r>
        <w:t xml:space="preserve">The experiment will be conducted in three distinct phases. Each phase is designed to test different competencies of the Software Engineer within the Thailand Bangkok environment.</w:t>
      </w:r>
    </w:p>
    <w:bookmarkStart w:id="21" w:name="X51148e42900eea232ce693425345bf2d51518a3"/>
    <w:p>
      <w:pPr>
        <w:pStyle w:val="Heading3"/>
      </w:pPr>
      <w:r>
        <w:t xml:space="preserve">Phase 1: Onboarding and Cultural Integration (Weeks 1-4)</w:t>
      </w:r>
    </w:p>
    <w:p>
      <w:pPr>
        <w:pStyle w:val="FirstParagraph"/>
      </w:pPr>
      <w:r>
        <w:t xml:space="preserve">During this phase, the Software Engineer will join the development team in Bangkok. The focus is on assessing communication skills, cultural adaptability, and initial technical setup.</w:t>
      </w:r>
    </w:p>
    <w:p>
      <w:pPr>
        <w:numPr>
          <w:ilvl w:val="0"/>
          <w:numId w:val="1002"/>
        </w:numPr>
        <w:pStyle w:val="Compact"/>
      </w:pPr>
      <w:r>
        <w:rPr>
          <w:bCs/>
          <w:b/>
        </w:rPr>
        <w:t xml:space="preserve">Task:</w:t>
      </w:r>
      <w:r>
        <w:t xml:space="preserve"> </w:t>
      </w:r>
      <w:r>
        <w:t xml:space="preserve">Set up local development environments and integrate with version control systems.</w:t>
      </w:r>
    </w:p>
    <w:p>
      <w:pPr>
        <w:numPr>
          <w:ilvl w:val="0"/>
          <w:numId w:val="1002"/>
        </w:numPr>
        <w:pStyle w:val="Compact"/>
      </w:pPr>
      <w:r>
        <w:rPr>
          <w:bCs/>
          <w:b/>
        </w:rPr>
        <w:t xml:space="preserve">Assessment:</w:t>
      </w:r>
      <w:r>
        <w:t xml:space="preserve"> </w:t>
      </w:r>
      <w:r>
        <w:t xml:space="preserve">Evaluate the engineer's ability to communicate effectively with Thai colleagues, respecting local communication styles which may be indirect or high-context.</w:t>
      </w:r>
    </w:p>
    <w:p>
      <w:pPr>
        <w:numPr>
          <w:ilvl w:val="0"/>
          <w:numId w:val="1002"/>
        </w:numPr>
        <w:pStyle w:val="Compact"/>
      </w:pPr>
      <w:r>
        <w:rPr>
          <w:bCs/>
          <w:b/>
        </w:rPr>
        <w:t xml:space="preserve">Metric:</w:t>
      </w:r>
      <w:r>
        <w:t xml:space="preserve"> </w:t>
      </w:r>
      <w:r>
        <w:t xml:space="preserve">Time taken to complete onboarding tasks and feedback from local team members regarding interpersonal skills.</w:t>
      </w:r>
    </w:p>
    <w:bookmarkEnd w:id="21"/>
    <w:bookmarkStart w:id="22" w:name="X0c5a3755d24f98c522155eb6c345fe281834f1e"/>
    <w:p>
      <w:pPr>
        <w:pStyle w:val="Heading3"/>
      </w:pPr>
      <w:r>
        <w:t xml:space="preserve">Phase 2: Technical Execution and Problem Solving (Weeks 5-8)</w:t>
      </w:r>
    </w:p>
    <w:p>
      <w:pPr>
        <w:pStyle w:val="FirstParagraph"/>
      </w:pPr>
      <w:r>
        <w:t xml:space="preserve">The Software Engineer will be assigned specific modules of the web application. This phase tests technical proficiency under real-world conditions in Bangkok.</w:t>
      </w:r>
    </w:p>
    <w:p>
      <w:pPr>
        <w:numPr>
          <w:ilvl w:val="0"/>
          <w:numId w:val="1003"/>
        </w:numPr>
        <w:pStyle w:val="Compact"/>
      </w:pPr>
      <w:r>
        <w:rPr>
          <w:bCs/>
          <w:b/>
        </w:rPr>
        <w:t xml:space="preserve">Task:</w:t>
      </w:r>
      <w:r>
        <w:t xml:space="preserve"> </w:t>
      </w:r>
      <w:r>
        <w:t xml:space="preserve">Develop and deploy features while managing potential infrastructure challenges, such as intermittent connectivity or power fluctuations.</w:t>
      </w:r>
    </w:p>
    <w:p>
      <w:pPr>
        <w:numPr>
          <w:ilvl w:val="0"/>
          <w:numId w:val="1003"/>
        </w:numPr>
        <w:pStyle w:val="Compact"/>
      </w:pPr>
      <w:r>
        <w:rPr>
          <w:bCs/>
          <w:b/>
        </w:rPr>
        <w:t xml:space="preserve">Assessment:</w:t>
      </w:r>
      <w:r>
        <w:t xml:space="preserve"> </w:t>
      </w:r>
      <w:r>
        <w:t xml:space="preserve">Code quality, adherence to best practices, and ability to troubleshoot issues independently.</w:t>
      </w:r>
    </w:p>
    <w:p>
      <w:pPr>
        <w:numPr>
          <w:ilvl w:val="0"/>
          <w:numId w:val="1003"/>
        </w:numPr>
        <w:pStyle w:val="Compact"/>
      </w:pPr>
      <w:r>
        <w:rPr>
          <w:bCs/>
          <w:b/>
        </w:rPr>
        <w:t xml:space="preserve">Metric:</w:t>
      </w:r>
      <w:r>
        <w:t xml:space="preserve"> </w:t>
      </w:r>
      <w:r>
        <w:t xml:space="preserve">Number of bugs reported, code review scores, and adherence to sprint deadlines.</w:t>
      </w:r>
    </w:p>
    <w:bookmarkEnd w:id="22"/>
    <w:bookmarkStart w:id="23" w:name="X77ac8e724f84d0bfe7aa0c0403e277c29069b15"/>
    <w:p>
      <w:pPr>
        <w:pStyle w:val="Heading3"/>
      </w:pPr>
      <w:r>
        <w:t xml:space="preserve">Phase 3: Collaboration and Innovation (Weeks 9-12)</w:t>
      </w:r>
    </w:p>
    <w:p>
      <w:pPr>
        <w:pStyle w:val="FirstParagraph"/>
      </w:pPr>
      <w:r>
        <w:t xml:space="preserve">In the final phase, the Software Engineer will participate in cross-functional meetings and propose improvements to the development process.</w:t>
      </w:r>
    </w:p>
    <w:p>
      <w:pPr>
        <w:numPr>
          <w:ilvl w:val="0"/>
          <w:numId w:val="1004"/>
        </w:numPr>
        <w:pStyle w:val="Compact"/>
      </w:pPr>
      <w:r>
        <w:rPr>
          <w:bCs/>
          <w:b/>
        </w:rPr>
        <w:t xml:space="preserve">Task:</w:t>
      </w:r>
      <w:r>
        <w:t xml:space="preserve"> </w:t>
      </w:r>
      <w:r>
        <w:t xml:space="preserve">Lead a technical discussion or workshop and suggest optimizations for the team's workflow.</w:t>
      </w:r>
    </w:p>
    <w:p>
      <w:pPr>
        <w:numPr>
          <w:ilvl w:val="0"/>
          <w:numId w:val="1004"/>
        </w:numPr>
        <w:pStyle w:val="Compact"/>
      </w:pPr>
      <w:r>
        <w:rPr>
          <w:bCs/>
          <w:b/>
        </w:rPr>
        <w:t xml:space="preserve">Assessment:</w:t>
      </w:r>
      <w:r>
        <w:t xml:space="preserve"> </w:t>
      </w:r>
      <w:r>
        <w:t xml:space="preserve">Leadership potential, ability to innovate within the local context, and collaboration with stakeholders.</w:t>
      </w:r>
    </w:p>
    <w:p>
      <w:pPr>
        <w:numPr>
          <w:ilvl w:val="0"/>
          <w:numId w:val="1004"/>
        </w:numPr>
        <w:pStyle w:val="Compact"/>
      </w:pPr>
      <w:r>
        <w:rPr>
          <w:bCs/>
          <w:b/>
        </w:rPr>
        <w:t xml:space="preserve">Metric:</w:t>
      </w:r>
      <w:r>
        <w:t xml:space="preserve"> </w:t>
      </w:r>
      <w:r>
        <w:t xml:space="preserve">Implementation of suggested improvements and stakeholder satisfaction surveys.</w:t>
      </w:r>
    </w:p>
    <w:bookmarkEnd w:id="23"/>
    <w:p>
      <w:pPr>
        <w:pStyle w:val="FirstParagraph"/>
      </w:pPr>
      <w:r>
        <w:t xml:space="preserve">5. Data Collection and Metrics</w:t>
      </w:r>
    </w:p>
    <w:p>
      <w:pPr>
        <w:pStyle w:val="BodyText"/>
      </w:pPr>
      <w:r>
        <w:t xml:space="preserve">Data will be collected through a combination of quantitative and qualitative methods. The following metrics will be used to evaluate the Software Engineer's performance: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Code Quality Index</w:t>
            </w:r>
          </w:p>
        </w:tc>
        <w:tc>
          <w:tcPr/>
          <w:p>
            <w:pPr>
              <w:pStyle w:val="Compact"/>
              <w:jc w:val="left"/>
            </w:pPr>
            <w:r>
              <w:t xml:space="preserve">Score based on code reviews and automated testing results.</w:t>
            </w:r>
          </w:p>
        </w:tc>
        <w:tc>
          <w:tcPr/>
          <w:p>
            <w:pPr>
              <w:pStyle w:val="Compact"/>
              <w:jc w:val="left"/>
            </w:pPr>
            <w:r>
              <w:t xml:space="preserve">&gt; 85%</w:t>
            </w:r>
          </w:p>
        </w:tc>
      </w:tr>
      <w:tr>
        <w:tc>
          <w:tcPr/>
          <w:p>
            <w:pPr>
              <w:pStyle w:val="Compact"/>
              <w:jc w:val="left"/>
            </w:pPr>
            <w:r>
              <w:t xml:space="preserve">Cultural Adaptability Score</w:t>
            </w:r>
          </w:p>
        </w:tc>
        <w:tc>
          <w:tcPr/>
          <w:p>
            <w:pPr>
              <w:pStyle w:val="Compact"/>
              <w:jc w:val="left"/>
            </w:pPr>
            <w:r>
              <w:t xml:space="preserve">Survey results from Thai colleagues regarding communication and teamwork.</w:t>
            </w:r>
          </w:p>
        </w:tc>
        <w:tc>
          <w:tcPr/>
          <w:p>
            <w:pPr>
              <w:pStyle w:val="Compact"/>
              <w:jc w:val="left"/>
            </w:pPr>
            <w:r>
              <w:t xml:space="preserve">&gt; 4/5</w:t>
            </w:r>
          </w:p>
        </w:tc>
      </w:tr>
      <w:tr>
        <w:tc>
          <w:tcPr/>
          <w:p>
            <w:pPr>
              <w:pStyle w:val="Compact"/>
              <w:jc w:val="left"/>
            </w:pPr>
            <w:r>
              <w:t xml:space="preserve">Task Completion Rate</w:t>
            </w:r>
          </w:p>
        </w:tc>
        <w:tc>
          <w:tcPr/>
          <w:p>
            <w:pPr>
              <w:pStyle w:val="Compact"/>
              <w:jc w:val="left"/>
            </w:pPr>
            <w:r>
              <w:t xml:space="preserve">Percentage of assigned tasks completed on time.</w:t>
            </w:r>
          </w:p>
        </w:tc>
        <w:tc>
          <w:tcPr/>
          <w:p>
            <w:pPr>
              <w:pStyle w:val="Compact"/>
              <w:jc w:val="left"/>
            </w:pPr>
            <w:r>
              <w:t xml:space="preserve">&gt; 90%</w:t>
            </w:r>
          </w:p>
        </w:tc>
      </w:tr>
      <w:tr>
        <w:tc>
          <w:tcPr/>
          <w:p>
            <w:pPr>
              <w:pStyle w:val="Compact"/>
              <w:jc w:val="left"/>
            </w:pPr>
            <w:r>
              <w:t xml:space="preserve">Problem Resolution Time</w:t>
            </w:r>
          </w:p>
        </w:tc>
        <w:tc>
          <w:tcPr/>
          <w:p>
            <w:pPr>
              <w:pStyle w:val="Compact"/>
              <w:jc w:val="left"/>
            </w:pPr>
            <w:r>
              <w:t xml:space="preserve">Average time taken to resolve technical issues.</w:t>
            </w:r>
          </w:p>
        </w:tc>
        <w:tc>
          <w:tcPr/>
          <w:p>
            <w:pPr>
              <w:pStyle w:val="Compact"/>
              <w:jc w:val="left"/>
            </w:pPr>
            <w:r>
              <w:t xml:space="preserve">&lt; 24 hours</w:t>
            </w:r>
          </w:p>
        </w:tc>
      </w:tr>
    </w:tbl>
    <w:p>
      <w:pPr>
        <w:pStyle w:val="BodyText"/>
      </w:pPr>
      <w:r>
        <w:t xml:space="preserve">6. Ethical Considerations</w:t>
      </w:r>
    </w:p>
    <w:p>
      <w:pPr>
        <w:pStyle w:val="BodyText"/>
      </w:pPr>
      <w:r>
        <w:t xml:space="preserve">This experiment adheres to ethical guidelines for workplace research. The Software Engineer's participation is voluntary, and informed consent will be obtained prior to the start of the experiment. All personal data collected will be anonymized and stored securely in compliance with Thailand's Personal Data Protection Act (PDPA). The experiment will not interfere with the engineer's legal rights or working conditions.</w:t>
      </w:r>
    </w:p>
    <w:p>
      <w:pPr>
        <w:pStyle w:val="BodyText"/>
      </w:pPr>
      <w:r>
        <w:t xml:space="preserve">7. Conclusion</w:t>
      </w:r>
    </w:p>
    <w:p>
      <w:pPr>
        <w:pStyle w:val="BodyText"/>
      </w:pPr>
      <w:r>
        <w:t xml:space="preserve">This Experiment Protocol provides a comprehensive framework for evaluating a Software Engineer in the unique context of Thailand Bangkok. By focusing on technical skills, cultural adaptability, and collaboration, this protocol aims to generate valuable insights into effective software development practices in one of Southeast Asia's most vibrant tech hubs. The results will inform future hiring strategies and team integration processes for organizations operating in the region.</w:t>
      </w:r>
    </w:p>
    <w:p>
      <w:pPr>
        <w:pStyle w:val="BodyText"/>
      </w:pPr>
      <w:r>
        <w:t xml:space="preserve">© 2023 Technology Research Division. All rights reserved.</w:t>
      </w:r>
      <w:r>
        <w:br/>
      </w:r>
      <w:r>
        <w:t xml:space="preserve">This document is confidential and intended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Thailand Bangkok</dc:title>
  <dc:creator/>
  <dc:language>en</dc:language>
  <cp:keywords/>
  <dcterms:created xsi:type="dcterms:W3CDTF">2026-10-10T04:28:24Z</dcterms:created>
  <dcterms:modified xsi:type="dcterms:W3CDTF">2026-10-10T04:28:24Z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