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Surgeon</w:t>
      </w:r>
      <w:r>
        <w:t xml:space="preserve"> </w:t>
      </w:r>
      <w:r>
        <w:t xml:space="preserve">Performance</w:t>
      </w:r>
      <w:r>
        <w:t xml:space="preserve"> </w:t>
      </w:r>
      <w:r>
        <w:t xml:space="preserve">Evaluation</w:t>
      </w:r>
      <w:r>
        <w:t xml:space="preserve"> </w:t>
      </w:r>
      <w:r>
        <w:t xml:space="preserve">in</w:t>
      </w:r>
      <w:r>
        <w:t xml:space="preserve"> </w:t>
      </w:r>
      <w:r>
        <w:t xml:space="preserve">Kenya</w:t>
      </w:r>
      <w:r>
        <w:t xml:space="preserve"> </w:t>
      </w:r>
      <w:r>
        <w:t xml:space="preserve">Nairobi</w:t>
      </w:r>
    </w:p>
    <w:bookmarkStart w:id="20" w:name="X1b87f92debd33cbf5937cbd0f7249771f574dd2"/>
    <w:p>
      <w:pPr>
        <w:pStyle w:val="Heading1"/>
      </w:pPr>
      <w:r>
        <w:t xml:space="preserve">Experiment Protocol: Surgeon Performance Evaluation in Kenya Nairobi</w:t>
      </w:r>
    </w:p>
    <w:p>
      <w:pPr>
        <w:pStyle w:val="FirstParagraph"/>
      </w:pPr>
      <w:r>
        <w:rPr>
          <w:bCs/>
          <w:b/>
        </w:rPr>
        <w:t xml:space="preserve">Protocol ID:</w:t>
      </w:r>
      <w:r>
        <w:t xml:space="preserve"> </w:t>
      </w:r>
      <w:r>
        <w:t xml:space="preserve">SN-2023-001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Nairobi, Kenya</w:t>
      </w:r>
    </w:p>
    <w:p>
      <w:pPr>
        <w:pStyle w:val="BodyText"/>
      </w:pPr>
      <w:r>
        <w:rPr>
          <w:bCs/>
          <w:b/>
        </w:rPr>
        <w:t xml:space="preserve">Principal Investigator:</w:t>
      </w:r>
      <w:r>
        <w:t xml:space="preserve"> </w:t>
      </w:r>
      <w:r>
        <w:t xml:space="preserve">Dr. Jane Doe</w:t>
      </w:r>
    </w:p>
    <w:bookmarkEnd w:id="20"/>
    <w:p>
      <w:pPr>
        <w:pStyle w:val="BodyText"/>
      </w:pPr>
      <w:r>
        <w:t xml:space="preserve">1. Introduction</w:t>
      </w:r>
    </w:p>
    <w:p>
      <w:pPr>
        <w:pStyle w:val="BodyText"/>
      </w:pPr>
      <w:r>
        <w:t xml:space="preserve">This experiment protocol outlines the procedures for evaluating the performance of surgeons in Nairobi, Kenya. The primary objective is to assess the effectiveness of surgical interventions in improving patient outcomes within the local healthcare system. This study aims to provide valuable insights into the quality of surgical care and identify areas for improvement.</w:t>
      </w:r>
    </w:p>
    <w:p>
      <w:pPr>
        <w:pStyle w:val="BodyText"/>
      </w:pPr>
      <w:r>
        <w:t xml:space="preserve">2. Objectives</w:t>
      </w:r>
    </w:p>
    <w:p>
      <w:pPr>
        <w:numPr>
          <w:ilvl w:val="0"/>
          <w:numId w:val="1001"/>
        </w:numPr>
        <w:pStyle w:val="Compact"/>
      </w:pPr>
      <w:r>
        <w:t xml:space="preserve">To evaluate the technical skills and decision-making abilities of surgeons in Nairobi.</w:t>
      </w:r>
    </w:p>
    <w:p>
      <w:pPr>
        <w:numPr>
          <w:ilvl w:val="0"/>
          <w:numId w:val="1001"/>
        </w:numPr>
        <w:pStyle w:val="Compact"/>
      </w:pPr>
      <w:r>
        <w:t xml:space="preserve">To assess the impact of surgical interventions on patient recovery times and complication rates.</w:t>
      </w:r>
    </w:p>
    <w:p>
      <w:pPr>
        <w:numPr>
          <w:ilvl w:val="0"/>
          <w:numId w:val="1001"/>
        </w:numPr>
        <w:pStyle w:val="Compact"/>
      </w:pPr>
      <w:r>
        <w:t xml:space="preserve">To identify best practices and areas for improvement in surgical care within the Kenyan healthcare system.</w:t>
      </w:r>
    </w:p>
    <w:p>
      <w:pPr>
        <w:pStyle w:val="FirstParagraph"/>
      </w:pPr>
      <w:r>
        <w:t xml:space="preserve">3. Methodology</w:t>
      </w:r>
    </w:p>
    <w:p>
      <w:pPr>
        <w:pStyle w:val="BodyText"/>
      </w:pPr>
      <w:r>
        <w:t xml:space="preserve">The study will be conducted in multiple hospitals across Nairobi, Kenya. A total of 50 surgeons will be selected based on their experience and specialization. The evaluation will include both observational assessments and patient outcome analyses.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Phase 1</w:t>
            </w:r>
          </w:p>
        </w:tc>
        <w:tc>
          <w:tcPr/>
          <w:p>
            <w:pPr>
              <w:pStyle w:val="Compact"/>
              <w:jc w:val="left"/>
            </w:pPr>
            <w:r>
              <w:t xml:space="preserve">Surgeon Selection and Training</w:t>
            </w:r>
          </w:p>
        </w:tc>
        <w:tc>
          <w:tcPr/>
          <w:p>
            <w:pPr>
              <w:pStyle w:val="Compact"/>
              <w:jc w:val="left"/>
            </w:pPr>
            <w:r>
              <w:t xml:space="preserve">2 weeks</w:t>
            </w:r>
          </w:p>
        </w:tc>
      </w:tr>
      <w:tr>
        <w:tc>
          <w:tcPr/>
          <w:p>
            <w:pPr>
              <w:pStyle w:val="Compact"/>
              <w:jc w:val="left"/>
            </w:pPr>
            <w:r>
              <w:t xml:space="preserve">Phase 2</w:t>
            </w:r>
          </w:p>
        </w:tc>
        <w:tc>
          <w:tcPr/>
          <w:p>
            <w:pPr>
              <w:pStyle w:val="Compact"/>
              <w:jc w:val="left"/>
            </w:pPr>
            <w:r>
              <w:t xml:space="preserve">Observational Assessments</w:t>
            </w:r>
          </w:p>
        </w:tc>
        <w:tc>
          <w:tcPr/>
          <w:p>
            <w:pPr>
              <w:pStyle w:val="Compact"/>
              <w:jc w:val="left"/>
            </w:pPr>
            <w:r>
              <w:t xml:space="preserve">4 weeks</w:t>
            </w:r>
          </w:p>
        </w:tc>
      </w:tr>
      <w:tr>
        <w:tc>
          <w:tcPr/>
          <w:p>
            <w:pPr>
              <w:pStyle w:val="Compact"/>
              <w:jc w:val="left"/>
            </w:pPr>
            <w:r>
              <w:t xml:space="preserve">Phase 3</w:t>
            </w:r>
          </w:p>
        </w:tc>
        <w:tc>
          <w:tcPr/>
          <w:p>
            <w:pPr>
              <w:pStyle w:val="Compact"/>
              <w:jc w:val="left"/>
            </w:pPr>
            <w:r>
              <w:t xml:space="preserve">Patient Outcome Analysis</w:t>
            </w:r>
          </w:p>
        </w:tc>
        <w:tc>
          <w:tcPr/>
          <w:p>
            <w:pPr>
              <w:pStyle w:val="Compact"/>
              <w:jc w:val="left"/>
            </w:pPr>
            <w:r>
              <w:t xml:space="preserve">6 weeks</w:t>
            </w:r>
          </w:p>
        </w:tc>
      </w:tr>
      <w:tr>
        <w:tc>
          <w:tcPr/>
          <w:p>
            <w:pPr>
              <w:pStyle w:val="Compact"/>
              <w:jc w:val="left"/>
            </w:pPr>
            <w:r>
              <w:t xml:space="preserve">Phase 4</w:t>
            </w:r>
          </w:p>
        </w:tc>
        <w:tc>
          <w:tcPr/>
          <w:p>
            <w:pPr>
              <w:pStyle w:val="Compact"/>
              <w:jc w:val="left"/>
            </w:pPr>
            <w:r>
              <w:t xml:space="preserve">Data Analysis and Reporting</w:t>
            </w:r>
          </w:p>
        </w:tc>
        <w:tc>
          <w:tcPr/>
          <w:p>
            <w:pPr>
              <w:pStyle w:val="Compact"/>
              <w:jc w:val="left"/>
            </w:pPr>
            <w:r>
              <w:t xml:space="preserve">2 weeks</w:t>
            </w:r>
          </w:p>
        </w:tc>
      </w:tr>
    </w:tbl>
    <w:p>
      <w:pPr>
        <w:pStyle w:val="BodyText"/>
      </w:pPr>
      <w:r>
        <w:t xml:space="preserve">4. Surgeon Selection Criteria</w:t>
      </w:r>
    </w:p>
    <w:p>
      <w:pPr>
        <w:pStyle w:val="BodyText"/>
      </w:pPr>
      <w:r>
        <w:t xml:space="preserve">Surgeons will be selected based on the following criteria:</w:t>
      </w:r>
    </w:p>
    <w:p>
      <w:pPr>
        <w:numPr>
          <w:ilvl w:val="0"/>
          <w:numId w:val="1002"/>
        </w:numPr>
        <w:pStyle w:val="Compact"/>
      </w:pPr>
      <w:r>
        <w:t xml:space="preserve">Minimum of 5 years of surgical experience in Nairobi.</w:t>
      </w:r>
    </w:p>
    <w:p>
      <w:pPr>
        <w:numPr>
          <w:ilvl w:val="0"/>
          <w:numId w:val="1002"/>
        </w:numPr>
        <w:pStyle w:val="Compact"/>
      </w:pPr>
      <w:r>
        <w:t xml:space="preserve">Specialization in general surgery, orthopedics, or cardiovascular surgery.</w:t>
      </w:r>
    </w:p>
    <w:p>
      <w:pPr>
        <w:numPr>
          <w:ilvl w:val="0"/>
          <w:numId w:val="1002"/>
        </w:numPr>
        <w:pStyle w:val="Compact"/>
      </w:pPr>
      <w:r>
        <w:t xml:space="preserve">Willingness to participate in the study and adhere to the protocol.</w:t>
      </w:r>
    </w:p>
    <w:p>
      <w:pPr>
        <w:pStyle w:val="FirstParagraph"/>
      </w:pPr>
      <w:r>
        <w:t xml:space="preserve">5. Observational Assessments</w:t>
      </w:r>
    </w:p>
    <w:p>
      <w:pPr>
        <w:pStyle w:val="BodyText"/>
      </w:pPr>
      <w:r>
        <w:t xml:space="preserve">During the observational phase, trained evaluators will assess the surgeons' technical skills, communication with patients, and adherence to safety protocols. The assessments will be conducted using a standardized evaluation form.</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Score (1-5)</w:t>
            </w:r>
          </w:p>
        </w:tc>
      </w:tr>
      <w:tr>
        <w:tc>
          <w:tcPr/>
          <w:p>
            <w:pPr>
              <w:pStyle w:val="Compact"/>
              <w:jc w:val="left"/>
            </w:pPr>
            <w:r>
              <w:t xml:space="preserve">Technical Skills</w:t>
            </w:r>
          </w:p>
        </w:tc>
        <w:tc>
          <w:tcPr/>
          <w:p>
            <w:pPr>
              <w:pStyle w:val="Compact"/>
            </w:pPr>
          </w:p>
        </w:tc>
      </w:tr>
      <w:tr>
        <w:tc>
          <w:tcPr/>
          <w:p>
            <w:pPr>
              <w:pStyle w:val="Compact"/>
              <w:jc w:val="left"/>
            </w:pPr>
            <w:r>
              <w:t xml:space="preserve">Patient Communication</w:t>
            </w:r>
          </w:p>
        </w:tc>
        <w:tc>
          <w:tcPr/>
          <w:p>
            <w:pPr>
              <w:pStyle w:val="Compact"/>
            </w:pPr>
          </w:p>
        </w:tc>
      </w:tr>
      <w:tr>
        <w:tc>
          <w:tcPr/>
          <w:p>
            <w:pPr>
              <w:pStyle w:val="Compact"/>
              <w:jc w:val="left"/>
            </w:pPr>
            <w:r>
              <w:t xml:space="preserve">Safety Protocol Adherence</w:t>
            </w:r>
          </w:p>
        </w:tc>
        <w:tc>
          <w:tcPr/>
          <w:p>
            <w:pPr>
              <w:pStyle w:val="Compact"/>
            </w:pPr>
          </w:p>
        </w:tc>
      </w:tr>
      <w:tr>
        <w:tc>
          <w:tcPr/>
          <w:p>
            <w:pPr>
              <w:pStyle w:val="Compact"/>
              <w:jc w:val="left"/>
            </w:pPr>
            <w:r>
              <w:t xml:space="preserve">Decision-Making</w:t>
            </w:r>
          </w:p>
        </w:tc>
        <w:tc>
          <w:tcPr/>
          <w:p>
            <w:pPr>
              <w:pStyle w:val="Compact"/>
            </w:pPr>
          </w:p>
        </w:tc>
      </w:tr>
    </w:tbl>
    <w:p>
      <w:pPr>
        <w:pStyle w:val="BodyText"/>
      </w:pPr>
      <w:r>
        <w:t xml:space="preserve">6. Patient Outcome Analysis</w:t>
      </w:r>
    </w:p>
    <w:p>
      <w:pPr>
        <w:pStyle w:val="BodyText"/>
      </w:pPr>
      <w:r>
        <w:t xml:space="preserve">Patient outcomes will be analyzed based on recovery times, complication rates, and patient satisfaction surveys. Data will be collected from hospital records and patient interviews.</w:t>
      </w:r>
    </w:p>
    <w:p>
      <w:pPr>
        <w:numPr>
          <w:ilvl w:val="0"/>
          <w:numId w:val="1003"/>
        </w:numPr>
        <w:pStyle w:val="Compact"/>
      </w:pPr>
      <w:r>
        <w:rPr>
          <w:bCs/>
          <w:b/>
        </w:rPr>
        <w:t xml:space="preserve">Recovery Times:</w:t>
      </w:r>
      <w:r>
        <w:t xml:space="preserve"> </w:t>
      </w:r>
      <w:r>
        <w:t xml:space="preserve">Average time for patients to return to normal activities.</w:t>
      </w:r>
    </w:p>
    <w:p>
      <w:pPr>
        <w:numPr>
          <w:ilvl w:val="0"/>
          <w:numId w:val="1003"/>
        </w:numPr>
        <w:pStyle w:val="Compact"/>
      </w:pPr>
      <w:r>
        <w:rPr>
          <w:bCs/>
          <w:b/>
        </w:rPr>
        <w:t xml:space="preserve">Complication Rates:</w:t>
      </w:r>
      <w:r>
        <w:t xml:space="preserve"> </w:t>
      </w:r>
      <w:r>
        <w:t xml:space="preserve">Percentage of patients experiencing post-surgical complications.</w:t>
      </w:r>
    </w:p>
    <w:p>
      <w:pPr>
        <w:numPr>
          <w:ilvl w:val="0"/>
          <w:numId w:val="1003"/>
        </w:numPr>
        <w:pStyle w:val="Compact"/>
      </w:pPr>
      <w:r>
        <w:rPr>
          <w:bCs/>
          <w:b/>
        </w:rPr>
        <w:t xml:space="preserve">Patient Satisfaction:</w:t>
      </w:r>
      <w:r>
        <w:t xml:space="preserve"> </w:t>
      </w:r>
      <w:r>
        <w:t xml:space="preserve">Survey results from patients regarding their surgical experience.</w:t>
      </w:r>
    </w:p>
    <w:p>
      <w:pPr>
        <w:pStyle w:val="FirstParagraph"/>
      </w:pPr>
      <w:r>
        <w:t xml:space="preserve">7. Ethical Considerations</w:t>
      </w:r>
    </w:p>
    <w:p>
      <w:pPr>
        <w:pStyle w:val="BodyText"/>
      </w:pPr>
      <w:r>
        <w:t xml:space="preserve">The study will adhere to ethical guidelines set by the Kenyan Ministry of Health and the Declaration of Helsinki. Informed consent will be obtained from all participating surgeons and patients. Patient confidentiality will be maintained throughout the study.</w:t>
      </w:r>
    </w:p>
    <w:p>
      <w:pPr>
        <w:pStyle w:val="BodyText"/>
      </w:pPr>
      <w:r>
        <w:t xml:space="preserve">8. Data Analysis</w:t>
      </w:r>
    </w:p>
    <w:p>
      <w:pPr>
        <w:pStyle w:val="BodyText"/>
      </w:pPr>
      <w:r>
        <w:t xml:space="preserve">Data will be analyzed using statistical software to identify trends and correlations. The results will be used to develop recommendations for improving surgical care in Nairobi, Kenya.</w:t>
      </w:r>
    </w:p>
    <w:p>
      <w:pPr>
        <w:pStyle w:val="BodyText"/>
      </w:pPr>
      <w:r>
        <w:t xml:space="preserve">9. Expected Outcomes</w:t>
      </w:r>
    </w:p>
    <w:p>
      <w:pPr>
        <w:pStyle w:val="BodyText"/>
      </w:pPr>
      <w:r>
        <w:t xml:space="preserve">The study aims to provide a comprehensive evaluation of surgeon performance in Nairobi, Kenya. The findings will help healthcare providers and policymakers improve the quality of surgical care and patient outcomes in the region.</w:t>
      </w:r>
    </w:p>
    <w:p>
      <w:pPr>
        <w:pStyle w:val="BodyText"/>
      </w:pPr>
      <w:r>
        <w:t xml:space="preserve">10. Conclusion</w:t>
      </w:r>
    </w:p>
    <w:p>
      <w:pPr>
        <w:pStyle w:val="BodyText"/>
      </w:pPr>
      <w:r>
        <w:t xml:space="preserve">This experiment protocol outlines a structured approach to evaluating surgeon performance in Nairobi, Kenya. By assessing technical skills, patient outcomes, and adherence to safety protocols, the study aims to enhance the quality of surgical care and improve patient well-being in the region.</w:t>
      </w:r>
    </w:p>
    <w:p>
      <w:pPr>
        <w:pStyle w:val="BodyText"/>
      </w:pPr>
      <w:r>
        <w:t xml:space="preserve">For further information, please contact Dr. Jane Doe at jane.doe@example.com.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Surgeon Performance Evaluation in Kenya Nairobi</dc:title>
  <dc:creator/>
  <dc:language>en</dc:language>
  <cp:keywords/>
  <dcterms:created xsi:type="dcterms:W3CDTF">2026-10-10T03:28:42Z</dcterms:created>
  <dcterms:modified xsi:type="dcterms:W3CDTF">2026-10-10T03:28:42Z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