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Robotics</w:t>
      </w:r>
      <w:r>
        <w:t xml:space="preserve"> </w:t>
      </w:r>
      <w:r>
        <w:t xml:space="preserve">Integration</w:t>
      </w:r>
    </w:p>
    <w:bookmarkStart w:id="20" w:name="X2f8e376be2563897959ee7eefaf719bb64957d2"/>
    <w:p>
      <w:pPr>
        <w:pStyle w:val="Heading1"/>
      </w:pPr>
      <w:r>
        <w:t xml:space="preserve">Experiment Protocol: Advanced Surgical Robotics Integration</w:t>
      </w:r>
    </w:p>
    <w:p>
      <w:pPr>
        <w:pStyle w:val="FirstParagraph"/>
      </w:pPr>
      <w:r>
        <w:rPr>
          <w:bCs/>
          <w:b/>
        </w:rPr>
        <w:t xml:space="preserve">Protocol ID:</w:t>
      </w:r>
      <w:r>
        <w:t xml:space="preserve"> </w:t>
      </w:r>
      <w:r>
        <w:t xml:space="preserve">NZ-AKL-SURG-2024-001</w:t>
      </w:r>
    </w:p>
    <w:p>
      <w:pPr>
        <w:pStyle w:val="BodyText"/>
      </w:pPr>
      <w:r>
        <w:rPr>
          <w:bCs/>
          <w:b/>
        </w:rPr>
        <w:t xml:space="preserve">Location:</w:t>
      </w:r>
      <w:r>
        <w:t xml:space="preserve"> </w:t>
      </w:r>
      <w:r>
        <w:t xml:space="preserve">Auckland City Hospital, New Zealand Auckland</w:t>
      </w:r>
    </w:p>
    <w:p>
      <w:pPr>
        <w:pStyle w:val="BodyText"/>
      </w:pPr>
      <w:r>
        <w:rPr>
          <w:bCs/>
          <w:b/>
        </w:rPr>
        <w:t xml:space="preserve">Principal Investigator:</w:t>
      </w:r>
      <w:r>
        <w:t xml:space="preserve"> </w:t>
      </w:r>
      <w:r>
        <w:t xml:space="preserve">Dr. A. Smith, Senior Surgeon</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efficacy of a new robotic-assisted surgical system in complex urological procedures. The study is conducted in New Zealand Auckland, a hub for medical innovation in the Southern Hemisphere. The primary objective is to assess the performance of the Surgeon using this advanced technology compared to traditional laparoscopic methods. The protocol adheres to the ethical standards set by the Health and Disability Ethics Committee (HDEC) of New Zealand.</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if the use of the robotic-assisted system by the Surgeon reduces operative time and blood loss during radical prostatectomy procedures in patients treated in Auckland hospitals.</w:t>
      </w:r>
    </w:p>
    <w:bookmarkEnd w:id="22"/>
    <w:bookmarkStart w:id="23" w:name="secondary-objectives"/>
    <w:p>
      <w:pPr>
        <w:pStyle w:val="Heading3"/>
      </w:pPr>
      <w:r>
        <w:t xml:space="preserve">2.2 Secondary Objectives</w:t>
      </w:r>
    </w:p>
    <w:p>
      <w:pPr>
        <w:numPr>
          <w:ilvl w:val="0"/>
          <w:numId w:val="1001"/>
        </w:numPr>
        <w:pStyle w:val="Compact"/>
      </w:pPr>
      <w:r>
        <w:t xml:space="preserve">To evaluate patient recovery times and post-operative pain levels.</w:t>
      </w:r>
    </w:p>
    <w:p>
      <w:pPr>
        <w:numPr>
          <w:ilvl w:val="0"/>
          <w:numId w:val="1001"/>
        </w:numPr>
        <w:pStyle w:val="Compact"/>
      </w:pPr>
      <w:r>
        <w:t xml:space="preserve">To assess the learning curve for the Surgeon adopting the new technology.</w:t>
      </w:r>
    </w:p>
    <w:p>
      <w:pPr>
        <w:numPr>
          <w:ilvl w:val="0"/>
          <w:numId w:val="1001"/>
        </w:numPr>
        <w:pStyle w:val="Compact"/>
      </w:pPr>
      <w:r>
        <w:t xml:space="preserve">To analyze the cost-effectiveness of the robotic system in the context of New Zealand Auckland's healthcare infrastructure.</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is a prospective, randomized controlled trial conducted at Auckland City Hospital. Patients will be randomly assigned to either the robotic-assisted group or the traditional laparoscopic group. The Surgeon will perform all procedures, ensuring consistency in surgical technique.</w:t>
      </w:r>
    </w:p>
    <w:bookmarkEnd w:id="25"/>
    <w:bookmarkStart w:id="26" w:name="participants"/>
    <w:p>
      <w:pPr>
        <w:pStyle w:val="Heading3"/>
      </w:pPr>
      <w:r>
        <w:t xml:space="preserve">3.2 Participants</w:t>
      </w:r>
    </w:p>
    <w:p>
      <w:pPr>
        <w:pStyle w:val="FirstParagraph"/>
      </w:pPr>
      <w:r>
        <w:t xml:space="preserve">The study will include 100 adult patients diagnosed with localized prostate cancer, requiring radical prostatectomy. Participants will be recruited from urology clinics in New Zealand Auckland. Inclusion criteria include age between 50 and 75, good general health, and informed consent. Exclusion criteria include previous pelvic surgery, severe comorbidities, or contraindications to general anesthesia.</w:t>
      </w:r>
    </w:p>
    <w:bookmarkEnd w:id="26"/>
    <w:bookmarkStart w:id="27" w:name="surgical-procedure"/>
    <w:p>
      <w:pPr>
        <w:pStyle w:val="Heading3"/>
      </w:pPr>
      <w:r>
        <w:t xml:space="preserve">3.3 Surgical Procedure</w:t>
      </w:r>
    </w:p>
    <w:p>
      <w:pPr>
        <w:pStyle w:val="FirstParagraph"/>
      </w:pPr>
      <w:r>
        <w:t xml:space="preserve">The Surgeon will perform the radical prostatectomy using either the robotic-assisted system or traditional laparoscopic techniques, depending on the group assignment. The robotic system provides enhanced visualization, precision, and dexterity, which are expected to improve surgical outcomes. The Surgeon will follow standardized protocols for both methods to ensure comparability.</w:t>
      </w:r>
    </w:p>
    <w:bookmarkEnd w:id="27"/>
    <w:bookmarkEnd w:id="28"/>
    <w:bookmarkStart w:id="31" w:name="data-collection"/>
    <w:p>
      <w:pPr>
        <w:pStyle w:val="Heading2"/>
      </w:pPr>
      <w:r>
        <w:t xml:space="preserve">4. Data Collection</w:t>
      </w:r>
    </w:p>
    <w:bookmarkStart w:id="29" w:name="intraoperative-data"/>
    <w:p>
      <w:pPr>
        <w:pStyle w:val="Heading3"/>
      </w:pPr>
      <w:r>
        <w:t xml:space="preserve">4.1 Intraoperative Data</w:t>
      </w:r>
    </w:p>
    <w:p>
      <w:pPr>
        <w:pStyle w:val="FirstParagraph"/>
      </w:pPr>
      <w:r>
        <w:t xml:space="preserve">Data collected during the surgery will include operative time, estimated blood loss, conversion to open surgery, and any intraoperative complications. The Surgeon will document these metrics immediately after each procedure.</w:t>
      </w:r>
    </w:p>
    <w:bookmarkEnd w:id="29"/>
    <w:bookmarkStart w:id="30" w:name="postoperative-data"/>
    <w:p>
      <w:pPr>
        <w:pStyle w:val="Heading3"/>
      </w:pPr>
      <w:r>
        <w:t xml:space="preserve">4.2 Postoperative Data</w:t>
      </w:r>
    </w:p>
    <w:p>
      <w:pPr>
        <w:pStyle w:val="FirstParagraph"/>
      </w:pPr>
      <w:r>
        <w:t xml:space="preserve">Postoperative data will include length of hospital stay, pain scores, urinary continence recovery, and sexual function outcomes. Patients will be followed up at 1, 3, 6, and 12 months post-surgery. Data will be collected through clinical assessments and patient-reported outcome measures.</w:t>
      </w:r>
    </w:p>
    <w:bookmarkEnd w:id="30"/>
    <w:bookmarkEnd w:id="31"/>
    <w:bookmarkStart w:id="32" w:name="ethical-considerations"/>
    <w:p>
      <w:pPr>
        <w:pStyle w:val="Heading2"/>
      </w:pPr>
      <w:r>
        <w:t xml:space="preserve">5. Ethical Considerations</w:t>
      </w:r>
    </w:p>
    <w:p>
      <w:pPr>
        <w:pStyle w:val="FirstParagraph"/>
      </w:pPr>
      <w:r>
        <w:t xml:space="preserve">This Experiment Protocol has been reviewed and approved by the Health and Disability Ethics Committee (HDEC) of New Zealand. Informed consent will be obtained from all participants before enrollment. The rights, safety, and well-being of participants are paramount. The Surgeon and research team will adhere to the principles of the Declaration of Helsinki and local ethical guidelines.</w:t>
      </w:r>
    </w:p>
    <w:bookmarkEnd w:id="32"/>
    <w:bookmarkStart w:id="33" w:name="risk-management"/>
    <w:p>
      <w:pPr>
        <w:pStyle w:val="Heading2"/>
      </w:pPr>
      <w:r>
        <w:t xml:space="preserve">6. Risk Management</w:t>
      </w:r>
    </w:p>
    <w:p>
      <w:pPr>
        <w:pStyle w:val="FirstParagraph"/>
      </w:pPr>
      <w:r>
        <w:t xml:space="preserve">Potential risks include surgical complications such as bleeding, infection, and injury to surrounding structures. The Surgeon will take all necessary precautions to minimize these risks. In the event of adverse events, the Surgeon will follow established protocols for management and reporting. Participants will be informed of these risks during the consent process.</w:t>
      </w:r>
    </w:p>
    <w:bookmarkEnd w:id="33"/>
    <w:bookmarkStart w:id="34" w:name="data-analysis"/>
    <w:p>
      <w:pPr>
        <w:pStyle w:val="Heading2"/>
      </w:pPr>
      <w:r>
        <w:t xml:space="preserve">7. Data Analysis</w:t>
      </w:r>
    </w:p>
    <w:p>
      <w:pPr>
        <w:pStyle w:val="FirstParagraph"/>
      </w:pPr>
      <w:r>
        <w:t xml:space="preserve">Data will be analyzed using appropriate statistical methods. Continuous variables will be compared using t-tests or Mann-Whitney U tests, while categorical variables will be analyzed using chi-square tests. The primary outcome measures will be operative time and blood loss. Secondary outcomes will be analyzed using multivariate regression models to adjust for potential confounders.</w:t>
      </w:r>
    </w:p>
    <w:bookmarkEnd w:id="34"/>
    <w:bookmarkStart w:id="35" w:name="dissemination-of-results"/>
    <w:p>
      <w:pPr>
        <w:pStyle w:val="Heading2"/>
      </w:pPr>
      <w:r>
        <w:t xml:space="preserve">8. Dissemination of Results</w:t>
      </w:r>
    </w:p>
    <w:p>
      <w:pPr>
        <w:pStyle w:val="FirstParagraph"/>
      </w:pPr>
      <w:r>
        <w:t xml:space="preserve">The findings of this Experiment Protocol will be disseminated through peer-reviewed publications, presentations at medical conferences, and reports to stakeholders in New Zealand Auckland. The results will contribute to the evidence base for the use of robotic-assisted surgery in urological procedures and inform clinical practice guidelines.</w:t>
      </w:r>
    </w:p>
    <w:bookmarkEnd w:id="35"/>
    <w:bookmarkStart w:id="36" w:name="conclusion"/>
    <w:p>
      <w:pPr>
        <w:pStyle w:val="Heading2"/>
      </w:pPr>
      <w:r>
        <w:t xml:space="preserve">9. Conclusion</w:t>
      </w:r>
    </w:p>
    <w:p>
      <w:pPr>
        <w:pStyle w:val="FirstParagraph"/>
      </w:pPr>
      <w:r>
        <w:t xml:space="preserve">This Experiment Protocol aims to evaluate the benefits of robotic-assisted surgery performed by the Surgeon in New Zealand Auckland. By comparing robotic-assisted and traditional laparoscopic techniques, the study seeks to provide valuable insights into the effectiveness, safety, and cost-effectiveness of this advanced technology. The results will help guide future surgical practices and improve patient outcomes in the region.</w:t>
      </w:r>
    </w:p>
    <w:bookmarkEnd w:id="36"/>
    <w:p>
      <w:pPr>
        <w:pStyle w:val="BodyText"/>
      </w:pPr>
      <w:r>
        <w:rPr>
          <w:bCs/>
          <w:b/>
        </w:rPr>
        <w:t xml:space="preserve">Document Control:</w:t>
      </w:r>
      <w:r>
        <w:t xml:space="preserve"> </w:t>
      </w:r>
      <w:r>
        <w:t xml:space="preserve">This document is the property of Auckland City Hospital. Unauthorized reproduction or distribution is prohibited.</w:t>
      </w:r>
    </w:p>
    <w:p>
      <w:pPr>
        <w:pStyle w:val="BodyText"/>
      </w:pPr>
      <w:r>
        <w:rPr>
          <w:bCs/>
          <w:b/>
        </w:rPr>
        <w:t xml:space="preserve">Version:</w:t>
      </w:r>
      <w:r>
        <w:t xml:space="preserve"> </w:t>
      </w:r>
      <w:r>
        <w:t xml:space="preserve">1.0</w:t>
      </w:r>
    </w:p>
    <w:p>
      <w:pPr>
        <w:pStyle w:val="BodyText"/>
      </w:pPr>
      <w:r>
        <w:rPr>
          <w:bCs/>
          <w:b/>
        </w:rPr>
        <w:t xml:space="preserve">Last Updated:</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Robotics Integration</dc:title>
  <dc:creator/>
  <dc:language>en</dc:language>
  <cp:keywords/>
  <dcterms:created xsi:type="dcterms:W3CDTF">2026-10-10T03:15:48Z</dcterms:created>
  <dcterms:modified xsi:type="dcterms:W3CDTF">2026-10-10T03:15:48Z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