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Surgical</w:t>
      </w:r>
      <w:r>
        <w:t xml:space="preserve"> </w:t>
      </w:r>
      <w:r>
        <w:t xml:space="preserve">Training</w:t>
      </w:r>
      <w:r>
        <w:t xml:space="preserve"> </w:t>
      </w:r>
      <w:r>
        <w:t xml:space="preserve">and</w:t>
      </w:r>
      <w:r>
        <w:t xml:space="preserve"> </w:t>
      </w:r>
      <w:r>
        <w:t xml:space="preserve">Outcomes</w:t>
      </w:r>
      <w:r>
        <w:t xml:space="preserve"> </w:t>
      </w:r>
      <w:r>
        <w:t xml:space="preserve">in</w:t>
      </w:r>
      <w:r>
        <w:t xml:space="preserve"> </w:t>
      </w:r>
      <w:r>
        <w:t xml:space="preserve">Uganda</w:t>
      </w:r>
      <w:r>
        <w:t xml:space="preserve"> </w:t>
      </w:r>
      <w:r>
        <w:t xml:space="preserve">Kampala</w:t>
      </w:r>
    </w:p>
    <w:bookmarkStart w:id="30" w:name="X1fd65b86b21d733895809664701bf85e66612fa"/>
    <w:p>
      <w:pPr>
        <w:pStyle w:val="Heading1"/>
      </w:pPr>
      <w:r>
        <w:t xml:space="preserve">Experiment Protocol: Enhancing Surgical Competency and Patient Safety in Uganda Kampala</w:t>
      </w:r>
    </w:p>
    <w:p>
      <w:pPr>
        <w:pStyle w:val="FirstParagraph"/>
      </w:pPr>
      <w:r>
        <w:rPr>
          <w:bCs/>
          <w:b/>
        </w:rPr>
        <w:t xml:space="preserve">Protocol Title:</w:t>
      </w:r>
      <w:r>
        <w:t xml:space="preserve"> </w:t>
      </w:r>
      <w:r>
        <w:t xml:space="preserve">Comparative Analysis of Standardized Surgical Training Modules on Surgeon Performance and Patient Outcomes in Kampala, Uganda.</w:t>
      </w:r>
    </w:p>
    <w:p>
      <w:pPr>
        <w:pStyle w:val="BodyText"/>
      </w:pPr>
      <w:r>
        <w:rPr>
          <w:bCs/>
          <w:b/>
        </w:rPr>
        <w:t xml:space="preserve">Location:</w:t>
      </w:r>
      <w:r>
        <w:t xml:space="preserve"> </w:t>
      </w:r>
      <w:r>
        <w:t xml:space="preserve">Mulago National Referral Hospital and Associated Teaching Hospitals, Kampala, Uganda.</w:t>
      </w:r>
    </w:p>
    <w:p>
      <w:pPr>
        <w:pStyle w:val="BodyText"/>
      </w:pPr>
      <w:r>
        <w:rPr>
          <w:bCs/>
          <w:b/>
        </w:rPr>
        <w:t xml:space="preserve">Principal Investigator:</w:t>
      </w:r>
      <w:r>
        <w:t xml:space="preserve"> </w:t>
      </w:r>
      <w:r>
        <w:t xml:space="preserve">[Name Redacted]</w:t>
      </w:r>
    </w:p>
    <w:p>
      <w:pPr>
        <w:pStyle w:val="BodyText"/>
      </w:pPr>
      <w:r>
        <w:rPr>
          <w:bCs/>
          <w:b/>
        </w:rPr>
        <w:t xml:space="preserve">Date of Submission:</w:t>
      </w:r>
      <w:r>
        <w:t xml:space="preserve"> </w:t>
      </w:r>
      <w:r>
        <w:t xml:space="preserve">October 2023</w:t>
      </w:r>
    </w:p>
    <w:p>
      <w:pPr>
        <w:pStyle w:val="BodyText"/>
      </w:pPr>
      <w:r>
        <w:rPr>
          <w:bCs/>
          <w:b/>
        </w:rPr>
        <w:t xml:space="preserve">Ethics Approval Reference:</w:t>
      </w:r>
      <w:r>
        <w:t xml:space="preserve"> </w:t>
      </w:r>
      <w:r>
        <w:t xml:space="preserve">Makerere University School of Biomedical Sciences Research and Ethics Committee (SBS-REC).</w:t>
      </w:r>
    </w:p>
    <w:bookmarkStart w:id="20" w:name="introduction-and-background"/>
    <w:p>
      <w:pPr>
        <w:pStyle w:val="Heading2"/>
      </w:pPr>
      <w:r>
        <w:t xml:space="preserve">1. Introduction and Background</w:t>
      </w:r>
    </w:p>
    <w:p>
      <w:pPr>
        <w:pStyle w:val="FirstParagraph"/>
      </w:pPr>
      <w:r>
        <w:t xml:space="preserve">The healthcare landscape in Uganda Kampala presents unique challenges and opportunities for surgical practice. As the capital city and the primary hub for medical services in the region, Kampala hosts the highest concentration of surgeons and surgical facilities in the country. However, the demand for surgical care significantly outstrips the available supply of qualified surgeons. This disparity necessitates rigorous evaluation of current training methodologies and surgical practices to ensure optimal patient outcomes.</w:t>
      </w:r>
    </w:p>
    <w:p>
      <w:pPr>
        <w:pStyle w:val="BodyText"/>
      </w:pPr>
      <w:r>
        <w:t xml:space="preserve">This Experiment Protocol outlines a structured study designed to assess the efficacy of a new, standardized surgical training module tailored specifically for the resource-constrained environment of Uganda Kampala. The focus is on the Surgeon as the primary agent of change, evaluating how enhanced training protocols influence technical skills, decision-making processes, and postoperative care standards.</w:t>
      </w:r>
    </w:p>
    <w:bookmarkEnd w:id="20"/>
    <w:bookmarkStart w:id="21" w:name="objectives"/>
    <w:p>
      <w:pPr>
        <w:pStyle w:val="Heading2"/>
      </w:pPr>
      <w:r>
        <w:t xml:space="preserve">2. Objectives</w:t>
      </w:r>
    </w:p>
    <w:p>
      <w:pPr>
        <w:pStyle w:val="FirstParagraph"/>
      </w:pPr>
      <w:r>
        <w:t xml:space="preserve">The primary objective of this experiment is to determine whether the implementation of a specialized training curriculum improves the competency of surgeons practicing in Uganda Kampala. Secondary objectives include:</w:t>
      </w:r>
    </w:p>
    <w:p>
      <w:pPr>
        <w:numPr>
          <w:ilvl w:val="0"/>
          <w:numId w:val="1001"/>
        </w:numPr>
        <w:pStyle w:val="Compact"/>
      </w:pPr>
      <w:r>
        <w:t xml:space="preserve">To measure the reduction in surgical site infections (SSIs) among patients treated by surgeons who have completed the new training module.</w:t>
      </w:r>
    </w:p>
    <w:p>
      <w:pPr>
        <w:numPr>
          <w:ilvl w:val="0"/>
          <w:numId w:val="1001"/>
        </w:numPr>
        <w:pStyle w:val="Compact"/>
      </w:pPr>
      <w:r>
        <w:t xml:space="preserve">To evaluate the impact of the training on operative time efficiency for common procedures such as appendectomies and cesarean sections.</w:t>
      </w:r>
    </w:p>
    <w:p>
      <w:pPr>
        <w:numPr>
          <w:ilvl w:val="0"/>
          <w:numId w:val="1001"/>
        </w:numPr>
        <w:pStyle w:val="Compact"/>
      </w:pPr>
      <w:r>
        <w:t xml:space="preserve">To assess the long-term retention of surgical skills and adherence to safety protocols among participating surgeons.</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randomized controlled trial (RCT) design. Surgeons currently practicing in Uganda Kampala will be randomly assigned to either the intervention group or the control group. The intervention group will undergo the new standardized training module, while the control group will continue with the existing standard training protocols.</w:t>
      </w:r>
    </w:p>
    <w:bookmarkEnd w:id="22"/>
    <w:bookmarkStart w:id="23" w:name="participants"/>
    <w:p>
      <w:pPr>
        <w:pStyle w:val="Heading3"/>
      </w:pPr>
      <w:r>
        <w:t xml:space="preserve">3.2 Participants</w:t>
      </w:r>
    </w:p>
    <w:p>
      <w:pPr>
        <w:pStyle w:val="FirstParagraph"/>
      </w:pPr>
      <w:r>
        <w:t xml:space="preserve">The study population consists of resident surgeons and general surgeons working in public and private hospitals within Uganda Kampala. Inclusion criteria require participants to have at least two years of surgical experience and to perform a minimum of ten surgical procedures per month. Exclusion criteria include surgeons on long-term leave or those with pending disciplinary actions.</w:t>
      </w:r>
    </w:p>
    <w:bookmarkEnd w:id="23"/>
    <w:bookmarkStart w:id="24" w:name="intervention"/>
    <w:p>
      <w:pPr>
        <w:pStyle w:val="Heading3"/>
      </w:pPr>
      <w:r>
        <w:t xml:space="preserve">3.3 Intervention</w:t>
      </w:r>
    </w:p>
    <w:p>
      <w:pPr>
        <w:pStyle w:val="FirstParagraph"/>
      </w:pPr>
      <w:r>
        <w:t xml:space="preserve">The intervention involves a comprehensive training program focusing on advanced surgical techniques, infection control, and resource management. The curriculum is specifically adapted to the realities of Uganda Kampala, addressing issues such as limited equipment availability and high patient volumes. Training sessions will include hands-on simulations, mentorship from senior surgeons, and case-based learning.</w:t>
      </w:r>
    </w:p>
    <w:bookmarkEnd w:id="24"/>
    <w:bookmarkStart w:id="25" w:name="data-collection"/>
    <w:p>
      <w:pPr>
        <w:pStyle w:val="Heading3"/>
      </w:pPr>
      <w:r>
        <w:t xml:space="preserve">3.4 Data Collection</w:t>
      </w:r>
    </w:p>
    <w:p>
      <w:pPr>
        <w:pStyle w:val="FirstParagraph"/>
      </w:pPr>
      <w:r>
        <w:t xml:space="preserve">Data will be collected over a period of twelve months. Key metrics include:</w:t>
      </w:r>
    </w:p>
    <w:p>
      <w:pPr>
        <w:numPr>
          <w:ilvl w:val="0"/>
          <w:numId w:val="1002"/>
        </w:numPr>
        <w:pStyle w:val="Compact"/>
      </w:pPr>
      <w:r>
        <w:rPr>
          <w:bCs/>
          <w:b/>
        </w:rPr>
        <w:t xml:space="preserve">Surgeon Performance:</w:t>
      </w:r>
      <w:r>
        <w:t xml:space="preserve"> </w:t>
      </w:r>
      <w:r>
        <w:t xml:space="preserve">Assessed through direct observation of surgical procedures using a validated checklist.</w:t>
      </w:r>
    </w:p>
    <w:p>
      <w:pPr>
        <w:numPr>
          <w:ilvl w:val="0"/>
          <w:numId w:val="1002"/>
        </w:numPr>
        <w:pStyle w:val="Compact"/>
      </w:pPr>
      <w:r>
        <w:rPr>
          <w:bCs/>
          <w:b/>
        </w:rPr>
        <w:t xml:space="preserve">Patient Outcomes:</w:t>
      </w:r>
      <w:r>
        <w:t xml:space="preserve"> </w:t>
      </w:r>
      <w:r>
        <w:t xml:space="preserve">Tracked through hospital records, focusing on complication rates, readmission rates, and mortality rates.</w:t>
      </w:r>
    </w:p>
    <w:p>
      <w:pPr>
        <w:numPr>
          <w:ilvl w:val="0"/>
          <w:numId w:val="1002"/>
        </w:numPr>
        <w:pStyle w:val="Compact"/>
      </w:pPr>
      <w:r>
        <w:rPr>
          <w:bCs/>
          <w:b/>
        </w:rPr>
        <w:t xml:space="preserve">Operative Efficiency:</w:t>
      </w:r>
      <w:r>
        <w:t xml:space="preserve"> </w:t>
      </w:r>
      <w:r>
        <w:t xml:space="preserve">Measured by recording the duration of surgeries and the utilization of resources.</w:t>
      </w:r>
    </w:p>
    <w:bookmarkEnd w:id="25"/>
    <w:bookmarkEnd w:id="26"/>
    <w:bookmarkStart w:id="27" w:name="ethical-considerations"/>
    <w:p>
      <w:pPr>
        <w:pStyle w:val="Heading2"/>
      </w:pPr>
      <w:r>
        <w:t xml:space="preserve">4. Ethical Considerations</w:t>
      </w:r>
    </w:p>
    <w:p>
      <w:pPr>
        <w:pStyle w:val="FirstParagraph"/>
      </w:pPr>
      <w:r>
        <w:t xml:space="preserve">Ethical approval for this Experiment Protocol has been obtained from the relevant authorities in Uganda Kampala. Informed consent will be obtained from all participating surgeons. Patient confidentiality will be strictly maintained, and all data will be anonymized. The study adheres to the Declaration of Helsinki and local ethical guidelines.</w:t>
      </w:r>
    </w:p>
    <w:bookmarkEnd w:id="27"/>
    <w:bookmarkStart w:id="28" w:name="expected-outcomes-and-impact"/>
    <w:p>
      <w:pPr>
        <w:pStyle w:val="Heading2"/>
      </w:pPr>
      <w:r>
        <w:t xml:space="preserve">5. Expected Outcomes and Impact</w:t>
      </w:r>
    </w:p>
    <w:p>
      <w:pPr>
        <w:pStyle w:val="FirstParagraph"/>
      </w:pPr>
      <w:r>
        <w:t xml:space="preserve">It is anticipated that the implementation of this training module will lead to a significant improvement in the skills and confidence of surgeons in Uganda Kampala. Enhanced surgical competency is expected to result in better patient outcomes, reduced complications, and more efficient use of healthcare resources. This study aims to provide a model for surgical training that can be replicated in other regions of Uganda and beyond.</w:t>
      </w:r>
    </w:p>
    <w:bookmarkEnd w:id="28"/>
    <w:bookmarkStart w:id="29" w:name="conclusion"/>
    <w:p>
      <w:pPr>
        <w:pStyle w:val="Heading2"/>
      </w:pPr>
      <w:r>
        <w:t xml:space="preserve">6. Conclusion</w:t>
      </w:r>
    </w:p>
    <w:p>
      <w:pPr>
        <w:pStyle w:val="FirstParagraph"/>
      </w:pPr>
      <w:r>
        <w:t xml:space="preserve">This Experiment Protocol represents a critical step towards improving surgical care in Uganda Kampala. By focusing on the Surgeon as the central figure in patient care, this study seeks to address the pressing need for high-quality surgical services in a resource-limited setting. The findings will contribute valuable insights into effective training strategies and help shape future policies for surgical education and practice in Uganda.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Surgical Training and Outcomes in Uganda Kampala</dc:title>
  <dc:creator/>
  <dc:language>en</dc:language>
  <cp:keywords/>
  <dcterms:created xsi:type="dcterms:W3CDTF">2026-10-10T02:39:43Z</dcterms:created>
  <dcterms:modified xsi:type="dcterms:W3CDTF">2026-10-10T02:39:43Z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