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Role</w:t>
      </w:r>
      <w:r>
        <w:t xml:space="preserve"> </w:t>
      </w:r>
      <w:r>
        <w:t xml:space="preserve">Validation</w:t>
      </w:r>
      <w:r>
        <w:t xml:space="preserve"> </w:t>
      </w:r>
      <w:r>
        <w:t xml:space="preserve">in</w:t>
      </w:r>
      <w:r>
        <w:t xml:space="preserve"> </w:t>
      </w:r>
      <w:r>
        <w:t xml:space="preserve">Canada</w:t>
      </w:r>
      <w:r>
        <w:t xml:space="preserve"> </w:t>
      </w:r>
      <w:r>
        <w:t xml:space="preserve">Vancouver</w:t>
      </w:r>
    </w:p>
    <w:bookmarkStart w:id="20" w:name="X86080eccc10c53b234d8ed733ce31ff3dc464f3"/>
    <w:p>
      <w:pPr>
        <w:pStyle w:val="Heading1"/>
      </w:pPr>
      <w:r>
        <w:t xml:space="preserve">Experiment Protocol: Systems Engineer Role Validation and Performance Assessment</w:t>
      </w:r>
    </w:p>
    <w:p>
      <w:pPr>
        <w:pStyle w:val="FirstParagraph"/>
      </w:pPr>
      <w:r>
        <w:rPr>
          <w:bCs/>
          <w:b/>
        </w:rPr>
        <w:t xml:space="preserve">Location:</w:t>
      </w:r>
      <w:r>
        <w:t xml:space="preserve"> </w:t>
      </w:r>
      <w:r>
        <w:t xml:space="preserve">Canada Vancouver, British Columbia</w:t>
      </w:r>
    </w:p>
    <w:p>
      <w:pPr>
        <w:pStyle w:val="BodyText"/>
      </w:pPr>
      <w:r>
        <w:rPr>
          <w:bCs/>
          <w:b/>
        </w:rPr>
        <w:t xml:space="preserve">Target Role:</w:t>
      </w:r>
      <w:r>
        <w:t xml:space="preserve"> </w:t>
      </w:r>
      <w:r>
        <w:t xml:space="preserve">Systems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evaluating the competency, adaptability, and technical proficiency of a Systems Engineer within the specific operational context of Canada Vancouver. The primary objective is to assess how effectively a Systems Engineer can integrate complex hardware and software systems while adhering to local regulatory standards, environmental considerations, and industry best practices prevalent in the Vancouver technology and engineering sector.</w:t>
      </w:r>
    </w:p>
    <w:p>
      <w:pPr>
        <w:pStyle w:val="BodyText"/>
      </w:pPr>
      <w:r>
        <w:t xml:space="preserve">The experiment aims to simulate real-world scenarios that a Systems Engineer might encounter in Vancouver-based industries, including telecommunications, renewable energy, and urban infrastructure. By conducting this structured assessment, we seek to validate the engineer's ability to manage system lifecycles, ensure interoperability, and maintain high standards of safety and efficiency.</w:t>
      </w:r>
    </w:p>
    <w:p>
      <w:pPr>
        <w:pStyle w:val="BodyText"/>
      </w:pPr>
      <w:r>
        <w:t xml:space="preserve">2. Scope and Context</w:t>
      </w:r>
    </w:p>
    <w:p>
      <w:pPr>
        <w:pStyle w:val="BodyText"/>
      </w:pPr>
      <w:r>
        <w:t xml:space="preserve">The scope of this experiment is limited to the evaluation of a Systems Engineer's skills in system design, integration, testing, and maintenance. The context is specifically tailored to Canada Vancouver, considering factors such as:</w:t>
      </w:r>
    </w:p>
    <w:p>
      <w:pPr>
        <w:numPr>
          <w:ilvl w:val="0"/>
          <w:numId w:val="1001"/>
        </w:numPr>
        <w:pStyle w:val="Compact"/>
      </w:pPr>
      <w:r>
        <w:t xml:space="preserve">Local climate conditions affecting system reliability.</w:t>
      </w:r>
    </w:p>
    <w:p>
      <w:pPr>
        <w:numPr>
          <w:ilvl w:val="0"/>
          <w:numId w:val="1001"/>
        </w:numPr>
        <w:pStyle w:val="Compact"/>
      </w:pPr>
      <w:r>
        <w:t xml:space="preserve">Provincial and federal regulations governing engineering practices in British Columbia.</w:t>
      </w:r>
    </w:p>
    <w:p>
      <w:pPr>
        <w:numPr>
          <w:ilvl w:val="0"/>
          <w:numId w:val="1001"/>
        </w:numPr>
        <w:pStyle w:val="Compact"/>
      </w:pPr>
      <w:r>
        <w:t xml:space="preserve">Industry standards common in Vancouver's tech and engineering hubs.</w:t>
      </w:r>
    </w:p>
    <w:p>
      <w:pPr>
        <w:numPr>
          <w:ilvl w:val="0"/>
          <w:numId w:val="1001"/>
        </w:numPr>
        <w:pStyle w:val="Compact"/>
      </w:pPr>
      <w:r>
        <w:t xml:space="preserve">Collaboration with multidisciplinary teams typical in Vancouver-based projects.</w:t>
      </w:r>
    </w:p>
    <w:p>
      <w:pPr>
        <w:pStyle w:val="FirstParagraph"/>
      </w:pPr>
      <w:r>
        <w:t xml:space="preserve">This protocol does not cover unrelated engineering disciplines or non-technical aspects of employment.</w:t>
      </w:r>
    </w:p>
    <w:p>
      <w:pPr>
        <w:pStyle w:val="BodyText"/>
      </w:pPr>
      <w:r>
        <w:t xml:space="preserve">3. Methodology</w:t>
      </w:r>
    </w:p>
    <w:p>
      <w:pPr>
        <w:pStyle w:val="BodyText"/>
      </w:pPr>
      <w:r>
        <w:t xml:space="preserve">The experiment will be conducted in three phases: Preparation, Execution, and Analysis. Each phase is designed to rigorously test the Systems Engineer's capabilities in a controlled yet realistic environment.</w:t>
      </w:r>
    </w:p>
    <w:bookmarkStart w:id="21" w:name="phase-1-preparation"/>
    <w:p>
      <w:pPr>
        <w:pStyle w:val="Heading3"/>
      </w:pPr>
      <w:r>
        <w:t xml:space="preserve">3.1 Phase 1: Preparation</w:t>
      </w:r>
    </w:p>
    <w:p>
      <w:pPr>
        <w:pStyle w:val="FirstParagraph"/>
      </w:pPr>
      <w:r>
        <w:t xml:space="preserve">In this phase, the test environment will be set up to mimic a typical project scenario in Canada Vancouver. This includes:</w:t>
      </w:r>
    </w:p>
    <w:p>
      <w:pPr>
        <w:numPr>
          <w:ilvl w:val="0"/>
          <w:numId w:val="1002"/>
        </w:numPr>
        <w:pStyle w:val="Compact"/>
      </w:pPr>
      <w:r>
        <w:t xml:space="preserve">Defining system requirements based on local industry needs.</w:t>
      </w:r>
    </w:p>
    <w:p>
      <w:pPr>
        <w:numPr>
          <w:ilvl w:val="0"/>
          <w:numId w:val="1002"/>
        </w:numPr>
        <w:pStyle w:val="Compact"/>
      </w:pPr>
      <w:r>
        <w:t xml:space="preserve">Selecting appropriate hardware and software tools commonly used in Vancouver.</w:t>
      </w:r>
    </w:p>
    <w:p>
      <w:pPr>
        <w:numPr>
          <w:ilvl w:val="0"/>
          <w:numId w:val="1002"/>
        </w:numPr>
        <w:pStyle w:val="Compact"/>
      </w:pPr>
      <w:r>
        <w:t xml:space="preserve">Establishing performance metrics and success criteria.</w:t>
      </w:r>
    </w:p>
    <w:p>
      <w:pPr>
        <w:numPr>
          <w:ilvl w:val="0"/>
          <w:numId w:val="1002"/>
        </w:numPr>
        <w:pStyle w:val="Compact"/>
      </w:pPr>
      <w:r>
        <w:t xml:space="preserve">Briefing the Systems Engineer on the project scope and constraints.</w:t>
      </w:r>
    </w:p>
    <w:bookmarkEnd w:id="21"/>
    <w:bookmarkStart w:id="22" w:name="phase-2-execution"/>
    <w:p>
      <w:pPr>
        <w:pStyle w:val="Heading3"/>
      </w:pPr>
      <w:r>
        <w:t xml:space="preserve">3.2 Phase 2: Execution</w:t>
      </w:r>
    </w:p>
    <w:p>
      <w:pPr>
        <w:pStyle w:val="FirstParagraph"/>
      </w:pPr>
      <w:r>
        <w:t xml:space="preserve">During the execution phase, the Systems Engineer will be tasked with designing, integrating, and testing a complex system. Key activities include:</w:t>
      </w:r>
    </w:p>
    <w:p>
      <w:pPr>
        <w:numPr>
          <w:ilvl w:val="0"/>
          <w:numId w:val="1003"/>
        </w:numPr>
        <w:pStyle w:val="Compact"/>
      </w:pPr>
      <w:r>
        <w:t xml:space="preserve">Developing a system architecture that meets specified requirements.</w:t>
      </w:r>
    </w:p>
    <w:p>
      <w:pPr>
        <w:numPr>
          <w:ilvl w:val="0"/>
          <w:numId w:val="1003"/>
        </w:numPr>
        <w:pStyle w:val="Compact"/>
      </w:pPr>
      <w:r>
        <w:t xml:space="preserve">Integrating various subsystems while ensuring compatibility and performance.</w:t>
      </w:r>
    </w:p>
    <w:p>
      <w:pPr>
        <w:numPr>
          <w:ilvl w:val="0"/>
          <w:numId w:val="1003"/>
        </w:numPr>
        <w:pStyle w:val="Compact"/>
      </w:pPr>
      <w:r>
        <w:t xml:space="preserve">Conducting rigorous testing to identify and resolve issues.</w:t>
      </w:r>
    </w:p>
    <w:p>
      <w:pPr>
        <w:numPr>
          <w:ilvl w:val="0"/>
          <w:numId w:val="1003"/>
        </w:numPr>
        <w:pStyle w:val="Compact"/>
      </w:pPr>
      <w:r>
        <w:t xml:space="preserve">Documenting all processes and decisions in accordance with Canadian engineering standards.</w:t>
      </w:r>
    </w:p>
    <w:bookmarkEnd w:id="22"/>
    <w:bookmarkStart w:id="23" w:name="phase-3-analysis"/>
    <w:p>
      <w:pPr>
        <w:pStyle w:val="Heading3"/>
      </w:pPr>
      <w:r>
        <w:t xml:space="preserve">3.3 Phase 3: Analysis</w:t>
      </w:r>
    </w:p>
    <w:p>
      <w:pPr>
        <w:pStyle w:val="FirstParagraph"/>
      </w:pPr>
      <w:r>
        <w:t xml:space="preserve">The final phase involves evaluating the Systems Engineer's performance based on predefined metrics. This includes:</w:t>
      </w:r>
    </w:p>
    <w:p>
      <w:pPr>
        <w:numPr>
          <w:ilvl w:val="0"/>
          <w:numId w:val="1004"/>
        </w:numPr>
        <w:pStyle w:val="Compact"/>
      </w:pPr>
      <w:r>
        <w:t xml:space="preserve">Reviewing the quality and completeness of the system design.</w:t>
      </w:r>
    </w:p>
    <w:p>
      <w:pPr>
        <w:numPr>
          <w:ilvl w:val="0"/>
          <w:numId w:val="1004"/>
        </w:numPr>
        <w:pStyle w:val="Compact"/>
      </w:pPr>
      <w:r>
        <w:t xml:space="preserve">Assessing the effectiveness of integration and testing procedures.</w:t>
      </w:r>
    </w:p>
    <w:p>
      <w:pPr>
        <w:numPr>
          <w:ilvl w:val="0"/>
          <w:numId w:val="1004"/>
        </w:numPr>
        <w:pStyle w:val="Compact"/>
      </w:pPr>
      <w:r>
        <w:t xml:space="preserve">Analyzing the engineer's ability to adhere to timelines and budgets.</w:t>
      </w:r>
    </w:p>
    <w:p>
      <w:pPr>
        <w:numPr>
          <w:ilvl w:val="0"/>
          <w:numId w:val="1004"/>
        </w:numPr>
        <w:pStyle w:val="Compact"/>
      </w:pPr>
      <w:r>
        <w:t xml:space="preserve">Gathering feedback from stakeholders and team members.</w:t>
      </w:r>
    </w:p>
    <w:bookmarkEnd w:id="23"/>
    <w:p>
      <w:pPr>
        <w:pStyle w:val="FirstParagraph"/>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Systems Engineer</w:t>
            </w:r>
          </w:p>
        </w:tc>
        <w:tc>
          <w:tcPr/>
          <w:p>
            <w:pPr>
              <w:pStyle w:val="Compact"/>
              <w:jc w:val="left"/>
            </w:pPr>
            <w:r>
              <w:t xml:space="preserve">Design, integrate, and test the system; document processes; collaborate with team members.</w:t>
            </w:r>
          </w:p>
        </w:tc>
      </w:tr>
      <w:tr>
        <w:tc>
          <w:tcPr/>
          <w:p>
            <w:pPr>
              <w:pStyle w:val="Compact"/>
              <w:jc w:val="left"/>
            </w:pPr>
            <w:r>
              <w:t xml:space="preserve">Project Manager</w:t>
            </w:r>
          </w:p>
        </w:tc>
        <w:tc>
          <w:tcPr/>
          <w:p>
            <w:pPr>
              <w:pStyle w:val="Compact"/>
              <w:jc w:val="left"/>
            </w:pPr>
            <w:r>
              <w:t xml:space="preserve">Oversee the experiment; ensure adherence to timelines; facilitate communication.</w:t>
            </w:r>
          </w:p>
        </w:tc>
      </w:tr>
      <w:tr>
        <w:tc>
          <w:tcPr/>
          <w:p>
            <w:pPr>
              <w:pStyle w:val="Compact"/>
              <w:jc w:val="left"/>
            </w:pPr>
            <w:r>
              <w:t xml:space="preserve">Evaluation Team</w:t>
            </w:r>
          </w:p>
        </w:tc>
        <w:tc>
          <w:tcPr/>
          <w:p>
            <w:pPr>
              <w:pStyle w:val="Compact"/>
              <w:jc w:val="left"/>
            </w:pPr>
            <w:r>
              <w:t xml:space="preserve">Assess performance; provide feedback; validate results against criteria.</w:t>
            </w:r>
          </w:p>
        </w:tc>
      </w:tr>
    </w:tbl>
    <w:p>
      <w:pPr>
        <w:pStyle w:val="BodyText"/>
      </w:pPr>
      <w:r>
        <w:t xml:space="preserve">5. Safety and Compliance</w:t>
      </w:r>
    </w:p>
    <w:p>
      <w:pPr>
        <w:pStyle w:val="BodyText"/>
      </w:pPr>
      <w:r>
        <w:t xml:space="preserve">All activities must comply with the safety regulations and engineering standards applicable in Canada Vancouver. This includes:</w:t>
      </w:r>
    </w:p>
    <w:p>
      <w:pPr>
        <w:numPr>
          <w:ilvl w:val="0"/>
          <w:numId w:val="1005"/>
        </w:numPr>
        <w:pStyle w:val="Compact"/>
      </w:pPr>
      <w:r>
        <w:t xml:space="preserve">Adhering to the British Columbia Safety Code.</w:t>
      </w:r>
    </w:p>
    <w:p>
      <w:pPr>
        <w:numPr>
          <w:ilvl w:val="0"/>
          <w:numId w:val="1005"/>
        </w:numPr>
        <w:pStyle w:val="Compact"/>
      </w:pPr>
      <w:r>
        <w:t xml:space="preserve">Following guidelines set by Engineers and Geoscientists BC.</w:t>
      </w:r>
    </w:p>
    <w:p>
      <w:pPr>
        <w:numPr>
          <w:ilvl w:val="0"/>
          <w:numId w:val="1005"/>
        </w:numPr>
        <w:pStyle w:val="Compact"/>
      </w:pPr>
      <w:r>
        <w:t xml:space="preserve">Ensuring all equipment and procedures meet local environmental and safety requirements.</w:t>
      </w:r>
    </w:p>
    <w:p>
      <w:pPr>
        <w:pStyle w:val="FirstParagraph"/>
      </w:pPr>
      <w:r>
        <w:t xml:space="preserve">6. Conclusion</w:t>
      </w:r>
    </w:p>
    <w:p>
      <w:pPr>
        <w:pStyle w:val="BodyText"/>
      </w:pPr>
      <w:r>
        <w:t xml:space="preserve">This Experiment Protocol provides a comprehensive framework for assessing the capabilities of a Systems Engineer in the context of Canada Vancouver. By following this structured approach, we can ensure a fair and accurate evaluation of the engineer's skills, ultimately contributing to the advancement of engineering practices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Role Validation in Canada Vancouver</dc:title>
  <dc:creator/>
  <dc:language>en</dc:language>
  <cp:keywords/>
  <dcterms:created xsi:type="dcterms:W3CDTF">2026-10-10T00:27:38Z</dcterms:created>
  <dcterms:modified xsi:type="dcterms:W3CDTF">2026-10-10T00:27:38Z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