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Operational</w:t>
      </w:r>
      <w:r>
        <w:t xml:space="preserve"> </w:t>
      </w:r>
      <w:r>
        <w:t xml:space="preserve">Framework</w:t>
      </w:r>
      <w:r>
        <w:t xml:space="preserve"> </w:t>
      </w:r>
      <w:r>
        <w:t xml:space="preserve">in</w:t>
      </w:r>
      <w:r>
        <w:t xml:space="preserve"> </w:t>
      </w:r>
      <w:r>
        <w:t xml:space="preserve">China</w:t>
      </w:r>
      <w:r>
        <w:t xml:space="preserve"> </w:t>
      </w:r>
      <w:r>
        <w:t xml:space="preserve">Shanghai</w:t>
      </w:r>
    </w:p>
    <w:bookmarkStart w:id="32" w:name="Xfd526e14ef79d78f6b001b3a4694005313dbffb"/>
    <w:p>
      <w:pPr>
        <w:pStyle w:val="Heading1"/>
      </w:pPr>
      <w:r>
        <w:t xml:space="preserve">Experiment Protocol: Systems Engineer Operational Framework in China Shanghai</w:t>
      </w:r>
    </w:p>
    <w:p>
      <w:pPr>
        <w:pStyle w:val="FirstParagraph"/>
      </w:pPr>
      <w:r>
        <w:rPr>
          <w:bCs/>
          <w:b/>
        </w:rPr>
        <w:t xml:space="preserve">Document ID:</w:t>
      </w:r>
      <w:r>
        <w:t xml:space="preserve"> </w:t>
      </w:r>
      <w:r>
        <w:t xml:space="preserve">SE-EXP-SH-2024-001</w:t>
      </w:r>
    </w:p>
    <w:p>
      <w:pPr>
        <w:pStyle w:val="BodyText"/>
      </w:pPr>
      <w:r>
        <w:rPr>
          <w:bCs/>
          <w:b/>
        </w:rPr>
        <w:t xml:space="preserve">Location:</w:t>
      </w:r>
      <w:r>
        <w:t xml:space="preserve"> </w:t>
      </w:r>
      <w:r>
        <w:t xml:space="preserve">China Shanghai (Pudong New Area &amp; Zhangjiang Hi-Tech Park)</w:t>
      </w:r>
    </w:p>
    <w:p>
      <w:pPr>
        <w:pStyle w:val="BodyText"/>
      </w:pPr>
      <w:r>
        <w:rPr>
          <w:bCs/>
          <w:b/>
        </w:rPr>
        <w:t xml:space="preserve">Role Focus:</w:t>
      </w:r>
      <w:r>
        <w:t xml:space="preserve"> </w:t>
      </w:r>
      <w:r>
        <w:t xml:space="preserve">Systems Engineer</w:t>
      </w:r>
    </w:p>
    <w:p>
      <w:pPr>
        <w:pStyle w:val="BodyText"/>
      </w:pPr>
      <w:r>
        <w:rPr>
          <w:bCs/>
          <w:b/>
        </w:rPr>
        <w:t xml:space="preserve">Date:</w:t>
      </w:r>
      <w:r>
        <w:t xml:space="preserve"> </w:t>
      </w:r>
      <w:r>
        <w:t xml:space="preserve">October 2023</w:t>
      </w:r>
    </w:p>
    <w:p>
      <w:pPr>
        <w:pStyle w:val="BodyText"/>
      </w:pPr>
      <w:r>
        <w:rPr>
          <w:bCs/>
          <w:b/>
        </w:rPr>
        <w:t xml:space="preserve">Status:</w:t>
      </w:r>
      <w:r>
        <w:t xml:space="preserve"> </w:t>
      </w:r>
      <w:r>
        <w:t xml:space="preserve">Approved for Execution</w:t>
      </w:r>
    </w:p>
    <w:bookmarkStart w:id="20" w:name="introduction-and-objective"/>
    <w:p>
      <w:pPr>
        <w:pStyle w:val="Heading2"/>
      </w:pPr>
      <w:r>
        <w:t xml:space="preserve">1. Introduction and Objective</w:t>
      </w:r>
    </w:p>
    <w:p>
      <w:pPr>
        <w:pStyle w:val="FirstParagraph"/>
      </w:pPr>
      <w:r>
        <w:t xml:space="preserve">This Experiment Protocol outlines the structured methodology for evaluating the operational efficiency, technical adaptability, and regulatory compliance of a Systems Engineer within the dynamic technological ecosystem of China Shanghai. The primary objective is to assess how a Systems Engineer can effectively integrate complex hardware and software architectures while adhering to local standards, such as the Cybersecurity Law of the People's Republic of China and Shanghai-specific data regulations.</w:t>
      </w:r>
    </w:p>
    <w:p>
      <w:pPr>
        <w:pStyle w:val="BodyText"/>
      </w:pPr>
      <w:r>
        <w:t xml:space="preserve">The experiment aims to validate the Systems Engineer's ability to manage cross-functional teams, optimize system lifecycles, and ensure seamless interoperability in a high-density urban environment characterized by rapid innovation and strict governance.</w:t>
      </w:r>
    </w:p>
    <w:bookmarkEnd w:id="20"/>
    <w:bookmarkStart w:id="21" w:name="scope-of-experiment"/>
    <w:p>
      <w:pPr>
        <w:pStyle w:val="Heading2"/>
      </w:pPr>
      <w:r>
        <w:t xml:space="preserve">2. Scope of Experiment</w:t>
      </w:r>
    </w:p>
    <w:p>
      <w:pPr>
        <w:pStyle w:val="FirstParagraph"/>
      </w:pPr>
      <w:r>
        <w:t xml:space="preserve">The scope encompasses the following critical areas relevant to the Systems Engineer role in China Shanghai:</w:t>
      </w:r>
    </w:p>
    <w:p>
      <w:pPr>
        <w:numPr>
          <w:ilvl w:val="0"/>
          <w:numId w:val="1001"/>
        </w:numPr>
        <w:pStyle w:val="Compact"/>
      </w:pPr>
      <w:r>
        <w:rPr>
          <w:bCs/>
          <w:b/>
        </w:rPr>
        <w:t xml:space="preserve">System Architecture Design:</w:t>
      </w:r>
      <w:r>
        <w:t xml:space="preserve"> </w:t>
      </w:r>
      <w:r>
        <w:t xml:space="preserve">Evaluation of the engineer's capability to design scalable systems compliant with Chinese national standards (GB/T).</w:t>
      </w:r>
    </w:p>
    <w:p>
      <w:pPr>
        <w:numPr>
          <w:ilvl w:val="0"/>
          <w:numId w:val="1001"/>
        </w:numPr>
        <w:pStyle w:val="Compact"/>
      </w:pPr>
      <w:r>
        <w:rPr>
          <w:bCs/>
          <w:b/>
        </w:rPr>
        <w:t xml:space="preserve">Regulatory Compliance:</w:t>
      </w:r>
      <w:r>
        <w:t xml:space="preserve"> </w:t>
      </w:r>
      <w:r>
        <w:t xml:space="preserve">Assessment of adherence to data localization requirements and cybersecurity protocols specific to Shanghai.</w:t>
      </w:r>
    </w:p>
    <w:p>
      <w:pPr>
        <w:numPr>
          <w:ilvl w:val="0"/>
          <w:numId w:val="1001"/>
        </w:numPr>
        <w:pStyle w:val="Compact"/>
      </w:pPr>
      <w:r>
        <w:rPr>
          <w:bCs/>
          <w:b/>
        </w:rPr>
        <w:t xml:space="preserve">Stakeholder Management:</w:t>
      </w:r>
      <w:r>
        <w:t xml:space="preserve"> </w:t>
      </w:r>
      <w:r>
        <w:t xml:space="preserve">Interaction with local vendors, government bodies, and international partners within the Shanghai free trade zone.</w:t>
      </w:r>
    </w:p>
    <w:p>
      <w:pPr>
        <w:numPr>
          <w:ilvl w:val="0"/>
          <w:numId w:val="1001"/>
        </w:numPr>
        <w:pStyle w:val="Compact"/>
      </w:pPr>
      <w:r>
        <w:rPr>
          <w:bCs/>
          <w:b/>
        </w:rPr>
        <w:t xml:space="preserve">Technical Implementation:</w:t>
      </w:r>
      <w:r>
        <w:t xml:space="preserve"> </w:t>
      </w:r>
      <w:r>
        <w:t xml:space="preserve">Deployment of integrated solutions in real-world scenarios, focusing on latency, reliability, and security.</w:t>
      </w:r>
    </w:p>
    <w:bookmarkEnd w:id="21"/>
    <w:bookmarkStart w:id="27" w:name="methodology"/>
    <w:p>
      <w:pPr>
        <w:pStyle w:val="Heading2"/>
      </w:pPr>
      <w:r>
        <w:t xml:space="preserve">3. Methodology</w:t>
      </w:r>
    </w:p>
    <w:bookmarkStart w:id="22" w:name="X4325c468edbb042184d92d508653598b0726630"/>
    <w:p>
      <w:pPr>
        <w:pStyle w:val="Heading3"/>
      </w:pPr>
      <w:r>
        <w:t xml:space="preserve">3.1. Phase 1: Preparation and Requirement Analysis</w:t>
      </w:r>
    </w:p>
    <w:p>
      <w:pPr>
        <w:pStyle w:val="FirstParagraph"/>
      </w:pPr>
      <w:r>
        <w:t xml:space="preserve">The Systems Engineer will begin by conducting a comprehensive requirement analysis. This phase involves identifying technical specifications, regulatory constraints, and stakeholder expectations. The engineer must document all requirements in accordance with ISO/IEC/IEEE 15288 standards, adapted for the local context of China Shanghai.</w:t>
      </w:r>
    </w:p>
    <w:p>
      <w:pPr>
        <w:pStyle w:val="BodyText"/>
      </w:pPr>
      <w:r>
        <w:t xml:space="preserve">Key activities include:</w:t>
      </w:r>
    </w:p>
    <w:p>
      <w:pPr>
        <w:numPr>
          <w:ilvl w:val="0"/>
          <w:numId w:val="1002"/>
        </w:numPr>
        <w:pStyle w:val="Compact"/>
      </w:pPr>
      <w:r>
        <w:t xml:space="preserve">Reviewing local regulations, including the Shanghai Data Security Regulations.</w:t>
      </w:r>
    </w:p>
    <w:p>
      <w:pPr>
        <w:numPr>
          <w:ilvl w:val="0"/>
          <w:numId w:val="1002"/>
        </w:numPr>
        <w:pStyle w:val="Compact"/>
      </w:pPr>
      <w:r>
        <w:t xml:space="preserve">Engaging with local stakeholders to understand cultural and operational nuances.</w:t>
      </w:r>
    </w:p>
    <w:p>
      <w:pPr>
        <w:numPr>
          <w:ilvl w:val="0"/>
          <w:numId w:val="1002"/>
        </w:numPr>
        <w:pStyle w:val="Compact"/>
      </w:pPr>
      <w:r>
        <w:t xml:space="preserve">Defining system boundaries and interfaces.</w:t>
      </w:r>
    </w:p>
    <w:bookmarkEnd w:id="22"/>
    <w:bookmarkStart w:id="23" w:name="phase-2-system-design-and-modeling"/>
    <w:p>
      <w:pPr>
        <w:pStyle w:val="Heading3"/>
      </w:pPr>
      <w:r>
        <w:t xml:space="preserve">3.2. Phase 2: System Design and Modeling</w:t>
      </w:r>
    </w:p>
    <w:p>
      <w:pPr>
        <w:pStyle w:val="FirstParagraph"/>
      </w:pPr>
      <w:r>
        <w:t xml:space="preserve">In this phase, the Systems Engineer will develop detailed system models using SysML (Systems Modeling Language). The design must account for the unique challenges of operating in China Shanghai, such as high network traffic, diverse vendor ecosystems, and stringent security requirements.</w:t>
      </w:r>
    </w:p>
    <w:p>
      <w:pPr>
        <w:pStyle w:val="BodyText"/>
      </w:pPr>
      <w:r>
        <w:t xml:space="preserve">The engineer will create:</w:t>
      </w:r>
    </w:p>
    <w:p>
      <w:pPr>
        <w:numPr>
          <w:ilvl w:val="0"/>
          <w:numId w:val="1003"/>
        </w:numPr>
        <w:pStyle w:val="Compact"/>
      </w:pPr>
      <w:r>
        <w:t xml:space="preserve">Functional architecture diagrams.</w:t>
      </w:r>
    </w:p>
    <w:p>
      <w:pPr>
        <w:numPr>
          <w:ilvl w:val="0"/>
          <w:numId w:val="1003"/>
        </w:numPr>
        <w:pStyle w:val="Compact"/>
      </w:pPr>
      <w:r>
        <w:t xml:space="preserve">Interface control documents (ICDs).</w:t>
      </w:r>
    </w:p>
    <w:p>
      <w:pPr>
        <w:numPr>
          <w:ilvl w:val="0"/>
          <w:numId w:val="1003"/>
        </w:numPr>
        <w:pStyle w:val="Compact"/>
      </w:pPr>
      <w:r>
        <w:t xml:space="preserve">Risk assessment matrices focusing on regulatory and technical risks.</w:t>
      </w:r>
    </w:p>
    <w:bookmarkEnd w:id="23"/>
    <w:bookmarkStart w:id="24" w:name="phase-3-implementation-and-integration"/>
    <w:p>
      <w:pPr>
        <w:pStyle w:val="Heading3"/>
      </w:pPr>
      <w:r>
        <w:t xml:space="preserve">3.3. Phase 3: Implementation and Integration</w:t>
      </w:r>
    </w:p>
    <w:p>
      <w:pPr>
        <w:pStyle w:val="FirstParagraph"/>
      </w:pPr>
      <w:r>
        <w:t xml:space="preserve">The Systems Engineer will oversee the implementation of the designed system. This phase involves coordinating with software developers, hardware engineers, and third-party vendors. The engineer must ensure that all components integrate seamlessly and comply with the defined specifications.</w:t>
      </w:r>
    </w:p>
    <w:p>
      <w:pPr>
        <w:pStyle w:val="BodyText"/>
      </w:pPr>
      <w:r>
        <w:t xml:space="preserve">Key tasks include:</w:t>
      </w:r>
    </w:p>
    <w:p>
      <w:pPr>
        <w:numPr>
          <w:ilvl w:val="0"/>
          <w:numId w:val="1004"/>
        </w:numPr>
        <w:pStyle w:val="Compact"/>
      </w:pPr>
      <w:r>
        <w:t xml:space="preserve">Managing version control and configuration management.</w:t>
      </w:r>
    </w:p>
    <w:p>
      <w:pPr>
        <w:numPr>
          <w:ilvl w:val="0"/>
          <w:numId w:val="1004"/>
        </w:numPr>
        <w:pStyle w:val="Compact"/>
      </w:pPr>
      <w:r>
        <w:t xml:space="preserve">Conducting integration tests to verify system functionality.</w:t>
      </w:r>
    </w:p>
    <w:p>
      <w:pPr>
        <w:numPr>
          <w:ilvl w:val="0"/>
          <w:numId w:val="1004"/>
        </w:numPr>
        <w:pStyle w:val="Compact"/>
      </w:pPr>
      <w:r>
        <w:t xml:space="preserve">Ensuring data flows comply with China's data sovereignty laws.</w:t>
      </w:r>
    </w:p>
    <w:bookmarkEnd w:id="24"/>
    <w:bookmarkStart w:id="25" w:name="phase-4-testing-and-validation"/>
    <w:p>
      <w:pPr>
        <w:pStyle w:val="Heading3"/>
      </w:pPr>
      <w:r>
        <w:t xml:space="preserve">3.4. Phase 4: Testing and Validation</w:t>
      </w:r>
    </w:p>
    <w:p>
      <w:pPr>
        <w:pStyle w:val="FirstParagraph"/>
      </w:pPr>
      <w:r>
        <w:t xml:space="preserve">This phase focuses on rigorous testing to validate the system's performance, reliability, and security. The Systems Engineer will design and execute test cases that simulate real-world conditions in China Shanghai, including peak usage scenarios and potential cyber threats.</w:t>
      </w:r>
    </w:p>
    <w:p>
      <w:pPr>
        <w:pStyle w:val="BodyText"/>
      </w:pPr>
      <w:r>
        <w:t xml:space="preserve">Testing activities include:</w:t>
      </w:r>
    </w:p>
    <w:p>
      <w:pPr>
        <w:numPr>
          <w:ilvl w:val="0"/>
          <w:numId w:val="1005"/>
        </w:numPr>
        <w:pStyle w:val="Compact"/>
      </w:pPr>
      <w:r>
        <w:t xml:space="preserve">Performance testing under high load.</w:t>
      </w:r>
    </w:p>
    <w:p>
      <w:pPr>
        <w:numPr>
          <w:ilvl w:val="0"/>
          <w:numId w:val="1005"/>
        </w:numPr>
        <w:pStyle w:val="Compact"/>
      </w:pPr>
      <w:r>
        <w:t xml:space="preserve">Security audits to ensure compliance with the Cybersecurity Law.</w:t>
      </w:r>
    </w:p>
    <w:p>
      <w:pPr>
        <w:numPr>
          <w:ilvl w:val="0"/>
          <w:numId w:val="1005"/>
        </w:numPr>
        <w:pStyle w:val="Compact"/>
      </w:pPr>
      <w:r>
        <w:t xml:space="preserve">User acceptance testing (UAT) with local stakeholders.</w:t>
      </w:r>
    </w:p>
    <w:bookmarkEnd w:id="25"/>
    <w:bookmarkStart w:id="26" w:name="phase-5-deployment-and-maintenance"/>
    <w:p>
      <w:pPr>
        <w:pStyle w:val="Heading3"/>
      </w:pPr>
      <w:r>
        <w:t xml:space="preserve">3.5. Phase 5: Deployment and Maintenance</w:t>
      </w:r>
    </w:p>
    <w:p>
      <w:pPr>
        <w:pStyle w:val="FirstParagraph"/>
      </w:pPr>
      <w:r>
        <w:t xml:space="preserve">Upon successful validation, the Systems Engineer will manage the deployment of the system. This phase involves transitioning the system to operations, providing training to end-users, and establishing maintenance protocols.</w:t>
      </w:r>
    </w:p>
    <w:p>
      <w:pPr>
        <w:pStyle w:val="BodyText"/>
      </w:pPr>
      <w:r>
        <w:t xml:space="preserve">Key responsibilities include:</w:t>
      </w:r>
    </w:p>
    <w:p>
      <w:pPr>
        <w:numPr>
          <w:ilvl w:val="0"/>
          <w:numId w:val="1006"/>
        </w:numPr>
        <w:pStyle w:val="Compact"/>
      </w:pPr>
      <w:r>
        <w:t xml:space="preserve">Developing operational procedures and documentation.</w:t>
      </w:r>
    </w:p>
    <w:p>
      <w:pPr>
        <w:numPr>
          <w:ilvl w:val="0"/>
          <w:numId w:val="1006"/>
        </w:numPr>
        <w:pStyle w:val="Compact"/>
      </w:pPr>
      <w:r>
        <w:t xml:space="preserve">Monitoring system performance and addressing issues promptly.</w:t>
      </w:r>
    </w:p>
    <w:p>
      <w:pPr>
        <w:numPr>
          <w:ilvl w:val="0"/>
          <w:numId w:val="1006"/>
        </w:numPr>
        <w:pStyle w:val="Compact"/>
      </w:pPr>
      <w:r>
        <w:t xml:space="preserve">Ensuring ongoing compliance with evolving regulations in China Shanghai.</w:t>
      </w:r>
    </w:p>
    <w:bookmarkEnd w:id="26"/>
    <w:bookmarkEnd w:id="27"/>
    <w:bookmarkStart w:id="28"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Systems Engineer</w:t>
            </w:r>
          </w:p>
        </w:tc>
        <w:tc>
          <w:tcPr/>
          <w:p>
            <w:pPr>
              <w:pStyle w:val="Compact"/>
              <w:jc w:val="left"/>
            </w:pPr>
            <w:r>
              <w:t xml:space="preserve">Lead the experiment, design the system, manage integration, and ensure compliance.</w:t>
            </w:r>
          </w:p>
        </w:tc>
      </w:tr>
      <w:tr>
        <w:tc>
          <w:tcPr/>
          <w:p>
            <w:pPr>
              <w:pStyle w:val="Compact"/>
              <w:jc w:val="left"/>
            </w:pPr>
            <w:r>
              <w:t xml:space="preserve">Project Manager</w:t>
            </w:r>
          </w:p>
        </w:tc>
        <w:tc>
          <w:tcPr/>
          <w:p>
            <w:pPr>
              <w:pStyle w:val="Compact"/>
              <w:jc w:val="left"/>
            </w:pPr>
            <w:r>
              <w:t xml:space="preserve">Oversee timelines, resources, and stakeholder communication.</w:t>
            </w:r>
          </w:p>
        </w:tc>
      </w:tr>
      <w:tr>
        <w:tc>
          <w:tcPr/>
          <w:p>
            <w:pPr>
              <w:pStyle w:val="Compact"/>
              <w:jc w:val="left"/>
            </w:pPr>
            <w:r>
              <w:t xml:space="preserve">Legal Advisor</w:t>
            </w:r>
          </w:p>
        </w:tc>
        <w:tc>
          <w:tcPr/>
          <w:p>
            <w:pPr>
              <w:pStyle w:val="Compact"/>
              <w:jc w:val="left"/>
            </w:pPr>
            <w:r>
              <w:t xml:space="preserve">Ensure adherence to Chinese laws and Shanghai-specific regulations.</w:t>
            </w:r>
          </w:p>
        </w:tc>
      </w:tr>
      <w:tr>
        <w:tc>
          <w:tcPr/>
          <w:p>
            <w:pPr>
              <w:pStyle w:val="Compact"/>
              <w:jc w:val="left"/>
            </w:pPr>
            <w:r>
              <w:t xml:space="preserve">Technical Team</w:t>
            </w:r>
          </w:p>
        </w:tc>
        <w:tc>
          <w:tcPr/>
          <w:p>
            <w:pPr>
              <w:pStyle w:val="Compact"/>
              <w:jc w:val="left"/>
            </w:pPr>
            <w:r>
              <w:t xml:space="preserve">Implement and test system components as directed by the Systems Engineer.</w:t>
            </w:r>
          </w:p>
        </w:tc>
      </w:tr>
    </w:tbl>
    <w:bookmarkEnd w:id="28"/>
    <w:bookmarkStart w:id="29" w:name="risk-management"/>
    <w:p>
      <w:pPr>
        <w:pStyle w:val="Heading2"/>
      </w:pPr>
      <w:r>
        <w:t xml:space="preserve">5. Risk Management</w:t>
      </w:r>
    </w:p>
    <w:p>
      <w:pPr>
        <w:pStyle w:val="FirstParagraph"/>
      </w:pPr>
      <w:r>
        <w:t xml:space="preserve">The Systems Engineer must identify and mitigate risks throughout the experiment. Key risks include:</w:t>
      </w:r>
    </w:p>
    <w:p>
      <w:pPr>
        <w:numPr>
          <w:ilvl w:val="0"/>
          <w:numId w:val="1007"/>
        </w:numPr>
        <w:pStyle w:val="Compact"/>
      </w:pPr>
      <w:r>
        <w:rPr>
          <w:bCs/>
          <w:b/>
        </w:rPr>
        <w:t xml:space="preserve">Regulatory Non-Compliance:</w:t>
      </w:r>
      <w:r>
        <w:t xml:space="preserve"> </w:t>
      </w:r>
      <w:r>
        <w:t xml:space="preserve">Mitigated by regular legal reviews and adherence to local standards.</w:t>
      </w:r>
    </w:p>
    <w:p>
      <w:pPr>
        <w:numPr>
          <w:ilvl w:val="0"/>
          <w:numId w:val="1007"/>
        </w:numPr>
        <w:pStyle w:val="Compact"/>
      </w:pPr>
      <w:r>
        <w:rPr>
          <w:bCs/>
          <w:b/>
        </w:rPr>
        <w:t xml:space="preserve">Technical Failures:</w:t>
      </w:r>
      <w:r>
        <w:t xml:space="preserve"> </w:t>
      </w:r>
      <w:r>
        <w:t xml:space="preserve">Mitigated by rigorous testing and redundancy planning.</w:t>
      </w:r>
    </w:p>
    <w:p>
      <w:pPr>
        <w:numPr>
          <w:ilvl w:val="0"/>
          <w:numId w:val="1007"/>
        </w:numPr>
        <w:pStyle w:val="Compact"/>
      </w:pPr>
      <w:r>
        <w:rPr>
          <w:bCs/>
          <w:b/>
        </w:rPr>
        <w:t xml:space="preserve">Cultural Misalignment:</w:t>
      </w:r>
      <w:r>
        <w:t xml:space="preserve"> </w:t>
      </w:r>
      <w:r>
        <w:t xml:space="preserve">Mitigated by engaging local stakeholders and understanding cultural nuances.</w:t>
      </w:r>
    </w:p>
    <w:bookmarkEnd w:id="29"/>
    <w:bookmarkStart w:id="30" w:name="deliverables"/>
    <w:p>
      <w:pPr>
        <w:pStyle w:val="Heading2"/>
      </w:pPr>
      <w:r>
        <w:t xml:space="preserve">6. Deliverables</w:t>
      </w:r>
    </w:p>
    <w:p>
      <w:pPr>
        <w:pStyle w:val="FirstParagraph"/>
      </w:pPr>
      <w:r>
        <w:t xml:space="preserve">The Systems Engineer is expected to produce the following deliverables:</w:t>
      </w:r>
    </w:p>
    <w:p>
      <w:pPr>
        <w:numPr>
          <w:ilvl w:val="0"/>
          <w:numId w:val="1008"/>
        </w:numPr>
        <w:pStyle w:val="Compact"/>
      </w:pPr>
      <w:r>
        <w:t xml:space="preserve">System Requirements Specification (SRS).</w:t>
      </w:r>
    </w:p>
    <w:p>
      <w:pPr>
        <w:numPr>
          <w:ilvl w:val="0"/>
          <w:numId w:val="1008"/>
        </w:numPr>
        <w:pStyle w:val="Compact"/>
      </w:pPr>
      <w:r>
        <w:t xml:space="preserve">System Architecture Design Document.</w:t>
      </w:r>
    </w:p>
    <w:p>
      <w:pPr>
        <w:numPr>
          <w:ilvl w:val="0"/>
          <w:numId w:val="1008"/>
        </w:numPr>
        <w:pStyle w:val="Compact"/>
      </w:pPr>
      <w:r>
        <w:t xml:space="preserve">Test Plans and Reports.</w:t>
      </w:r>
    </w:p>
    <w:p>
      <w:pPr>
        <w:numPr>
          <w:ilvl w:val="0"/>
          <w:numId w:val="1008"/>
        </w:numPr>
        <w:pStyle w:val="Compact"/>
      </w:pPr>
      <w:r>
        <w:t xml:space="preserve">Compliance Audit Report.</w:t>
      </w:r>
    </w:p>
    <w:p>
      <w:pPr>
        <w:numPr>
          <w:ilvl w:val="0"/>
          <w:numId w:val="1008"/>
        </w:numPr>
        <w:pStyle w:val="Compact"/>
      </w:pPr>
      <w:r>
        <w:t xml:space="preserve">Final Experiment Summary and Recommendations.</w:t>
      </w:r>
    </w:p>
    <w:bookmarkEnd w:id="30"/>
    <w:bookmarkStart w:id="31" w:name="conclusion"/>
    <w:p>
      <w:pPr>
        <w:pStyle w:val="Heading2"/>
      </w:pPr>
      <w:r>
        <w:t xml:space="preserve">7. Conclusion</w:t>
      </w:r>
    </w:p>
    <w:p>
      <w:pPr>
        <w:pStyle w:val="FirstParagraph"/>
      </w:pPr>
      <w:r>
        <w:t xml:space="preserve">This Experiment Protocol provides a comprehensive framework for evaluating the capabilities of a Systems Engineer in the context of China Shanghai. By following this structured approach, the engineer can ensure the successful design, implementation, and maintenance of complex systems while adhering to local regulations and leveraging the region's technological advancements.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Operational Framework in China Shanghai</dc:title>
  <dc:creator/>
  <dc:language>en</dc:language>
  <cp:keywords/>
  <dcterms:created xsi:type="dcterms:W3CDTF">2026-10-10T01:47:28Z</dcterms:created>
  <dcterms:modified xsi:type="dcterms:W3CDTF">2026-10-10T01:47:28Z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