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Addis</w:t>
      </w:r>
      <w:r>
        <w:t xml:space="preserve"> </w:t>
      </w:r>
      <w:r>
        <w:t xml:space="preserve">Ababa</w:t>
      </w:r>
    </w:p>
    <w:bookmarkStart w:id="20" w:name="X66f1e592360433f1a6083523528144a3092ddb0"/>
    <w:p>
      <w:pPr>
        <w:pStyle w:val="Heading1"/>
      </w:pPr>
      <w:r>
        <w:t xml:space="preserve">Experiment Protocol: Systems Engineering Methodologies in Urban Infrastructure</w:t>
      </w:r>
    </w:p>
    <w:p>
      <w:pPr>
        <w:pStyle w:val="FirstParagraph"/>
      </w:pPr>
      <w:r>
        <w:rPr>
          <w:bCs/>
          <w:b/>
        </w:rPr>
        <w:t xml:space="preserve">Location:</w:t>
      </w:r>
      <w:r>
        <w:t xml:space="preserve"> </w:t>
      </w:r>
      <w:r>
        <w:t xml:space="preserve">Addis Ababa, Ethiopia</w:t>
      </w:r>
    </w:p>
    <w:p>
      <w:pPr>
        <w:pStyle w:val="BodyText"/>
      </w:pPr>
      <w:r>
        <w:rPr>
          <w:bCs/>
          <w:b/>
        </w:rPr>
        <w:t xml:space="preserve">Role Focus:</w:t>
      </w:r>
      <w:r>
        <w:t xml:space="preserve"> </w:t>
      </w:r>
      <w:r>
        <w:t xml:space="preserve">Systems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approach for evaluating the efficacy of modern Systems Engineering (SE) methodologies within the rapidly urbanizing context of Addis Ababa, Ethiopia. As the diplomatic capital of Africa and the fastest-growing city in the region, Addis Ababa presents a unique, complex environment characterized by high population density, evolving infrastructure, and diverse socio-economic factors.</w:t>
      </w:r>
    </w:p>
    <w:p>
      <w:pPr>
        <w:pStyle w:val="BodyText"/>
      </w:pPr>
      <w:r>
        <w:t xml:space="preserve">The primary objective of this experiment is to determine how a Systems Engineer can optimize the integration of smart city technologies—specifically in public transportation and energy distribution—while accounting for local constraints such as intermittent connectivity, power fluctuations, and resource availability. This protocol serves as a guideline for researchers, engineers, and stakeholders involved in the pilot project.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resilience of SE-driven architectures against the specific environmental and infrastructural challenges found in Addis Ababa.</w:t>
      </w:r>
    </w:p>
    <w:p>
      <w:pPr>
        <w:numPr>
          <w:ilvl w:val="0"/>
          <w:numId w:val="1001"/>
        </w:numPr>
        <w:pStyle w:val="Compact"/>
      </w:pPr>
      <w:r>
        <w:t xml:space="preserve">To evaluate the performance of a Systems Engineer in bridging the gap between high-level policy requirements and technical implementation in the Ethiopian context.</w:t>
      </w:r>
    </w:p>
    <w:p>
      <w:pPr>
        <w:numPr>
          <w:ilvl w:val="0"/>
          <w:numId w:val="1001"/>
        </w:numPr>
        <w:pStyle w:val="Compact"/>
      </w:pPr>
      <w:r>
        <w:t xml:space="preserve">To measure the efficiency gains in system interoperability when applying Model-Based Systems Engineering (MBSE) to local municipal projects.</w:t>
      </w:r>
    </w:p>
    <w:p>
      <w:pPr>
        <w:numPr>
          <w:ilvl w:val="0"/>
          <w:numId w:val="1001"/>
        </w:numPr>
        <w:pStyle w:val="Compact"/>
      </w:pPr>
      <w:r>
        <w:t xml:space="preserve">To identify cultural and operational barriers to the adoption of rigorous SE practices within local engineering teams.</w:t>
      </w:r>
    </w:p>
    <w:bookmarkEnd w:id="22"/>
    <w:bookmarkStart w:id="23" w:name="scope-and-context"/>
    <w:p>
      <w:pPr>
        <w:pStyle w:val="Heading2"/>
      </w:pPr>
      <w:r>
        <w:t xml:space="preserve">3. Scope and Context</w:t>
      </w:r>
    </w:p>
    <w:p>
      <w:pPr>
        <w:pStyle w:val="FirstParagraph"/>
      </w:pPr>
      <w:r>
        <w:t xml:space="preserve">The experiment is confined to the Bole and Piassa districts of Addis Ababa. These areas were selected due to their contrasting characteristics: Bole represents a modern, high-density commercial hub with relatively better infrastructure, while Piassa represents a historic, high-traffic commercial center with legacy infrastructure.</w:t>
      </w:r>
    </w:p>
    <w:p>
      <w:pPr>
        <w:pStyle w:val="BodyText"/>
      </w:pPr>
      <w:r>
        <w:t xml:space="preserve">The Systems Engineer acting as the lead investigator will focus on a "Smart Traffic and Energy Management System." The scope includes the requirements engineering phase, architectural design, integration testing, and initial deployment monitoring. The protocol acknowledges the unique Ethiopian regulatory environment and the necessity of aligning with the Ethiopian Standards Agency (ESA) guidelines.</w:t>
      </w:r>
    </w:p>
    <w:bookmarkEnd w:id="23"/>
    <w:bookmarkStart w:id="27" w:name="methodology"/>
    <w:p>
      <w:pPr>
        <w:pStyle w:val="Heading2"/>
      </w:pPr>
      <w:r>
        <w:t xml:space="preserve">4. Methodology</w:t>
      </w:r>
    </w:p>
    <w:bookmarkStart w:id="24" w:name="requirements-engineering"/>
    <w:p>
      <w:pPr>
        <w:pStyle w:val="Heading3"/>
      </w:pPr>
      <w:r>
        <w:t xml:space="preserve">4.1. Requirements Engineering</w:t>
      </w:r>
    </w:p>
    <w:p>
      <w:pPr>
        <w:pStyle w:val="FirstParagraph"/>
      </w:pPr>
      <w:r>
        <w:t xml:space="preserve">The Systems Engineer will conduct stakeholder workshops involving local government officials, utility providers (such as Ethiopian Electric Power), and community representatives. The methodology will utilize the V-Model to ensure traceability. Special attention will be paid to "soft" requirements, such as user trust and local language accessibility (Amharic and English interfaces).</w:t>
      </w:r>
    </w:p>
    <w:bookmarkEnd w:id="24"/>
    <w:bookmarkStart w:id="25" w:name="system-architecture-design"/>
    <w:p>
      <w:pPr>
        <w:pStyle w:val="Heading3"/>
      </w:pPr>
      <w:r>
        <w:t xml:space="preserve">4.2. System Architecture Design</w:t>
      </w:r>
    </w:p>
    <w:p>
      <w:pPr>
        <w:pStyle w:val="FirstParagraph"/>
      </w:pPr>
      <w:r>
        <w:t xml:space="preserve">Using MBSE tools, the engineer will design a modular architecture. The design must prioritize "graceful degradation," ensuring that if the central server in Addis Ababa goes offline due to power issues, local nodes can continue to operate autonomously. This is critical for the reliability of systems in this specific geographic location.</w:t>
      </w:r>
    </w:p>
    <w:bookmarkEnd w:id="25"/>
    <w:bookmarkStart w:id="26" w:name="implementation-and-integration"/>
    <w:p>
      <w:pPr>
        <w:pStyle w:val="Heading3"/>
      </w:pPr>
      <w:r>
        <w:t xml:space="preserve">4.3. Implementation and Integration</w:t>
      </w:r>
    </w:p>
    <w:p>
      <w:pPr>
        <w:pStyle w:val="FirstParagraph"/>
      </w:pPr>
      <w:r>
        <w:t xml:space="preserve">Hardware and software components will be sourced with a mix of international standards and locally available materials to test supply chain resilience. The Systems Engineer will oversee the integration of IoT sensors for traffic monitoring and smart meters for energy usage.</w:t>
      </w:r>
    </w:p>
    <w:bookmarkEnd w:id="26"/>
    <w:bookmarkEnd w:id="27"/>
    <w:bookmarkStart w:id="28" w:name="experimental-variables"/>
    <w:p>
      <w:pPr>
        <w:pStyle w:val="Heading2"/>
      </w:pPr>
      <w:r>
        <w:t xml:space="preserve">5. Experimental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rPr>
                <w:bCs/>
                <w:b/>
              </w:rPr>
              <w:t xml:space="preserve">Independent</w:t>
            </w:r>
          </w:p>
        </w:tc>
        <w:tc>
          <w:tcPr/>
          <w:p>
            <w:pPr>
              <w:pStyle w:val="Compact"/>
              <w:jc w:val="left"/>
            </w:pPr>
            <w:r>
              <w:t xml:space="preserve">Application of rigorous Systems Engineering processes vs. ad-hoc development.</w:t>
            </w:r>
          </w:p>
        </w:tc>
        <w:tc>
          <w:tcPr/>
          <w:p>
            <w:pPr>
              <w:pStyle w:val="Compact"/>
              <w:jc w:val="left"/>
            </w:pPr>
            <w:r>
              <w:t xml:space="preserve">Process adherence checklists.</w:t>
            </w:r>
          </w:p>
        </w:tc>
      </w:tr>
      <w:tr>
        <w:tc>
          <w:tcPr/>
          <w:p>
            <w:pPr>
              <w:pStyle w:val="Compact"/>
              <w:jc w:val="left"/>
            </w:pPr>
            <w:r>
              <w:rPr>
                <w:bCs/>
                <w:b/>
              </w:rPr>
              <w:t xml:space="preserve">Dependent</w:t>
            </w:r>
          </w:p>
        </w:tc>
        <w:tc>
          <w:tcPr/>
          <w:p>
            <w:pPr>
              <w:pStyle w:val="Compact"/>
              <w:jc w:val="left"/>
            </w:pPr>
            <w:r>
              <w:t xml:space="preserve">System uptime, requirement satisfaction rate, and cost overruns.</w:t>
            </w:r>
          </w:p>
        </w:tc>
        <w:tc>
          <w:tcPr/>
          <w:p>
            <w:pPr>
              <w:pStyle w:val="Compact"/>
              <w:jc w:val="left"/>
            </w:pPr>
            <w:r>
              <w:t xml:space="preserve">Log analysis and financial audits.</w:t>
            </w:r>
          </w:p>
        </w:tc>
      </w:tr>
      <w:tr>
        <w:tc>
          <w:tcPr/>
          <w:p>
            <w:pPr>
              <w:pStyle w:val="Compact"/>
              <w:jc w:val="left"/>
            </w:pPr>
            <w:r>
              <w:rPr>
                <w:bCs/>
                <w:b/>
              </w:rPr>
              <w:t xml:space="preserve">Controlled</w:t>
            </w:r>
          </w:p>
        </w:tc>
        <w:tc>
          <w:tcPr/>
          <w:p>
            <w:pPr>
              <w:pStyle w:val="Compact"/>
              <w:jc w:val="left"/>
            </w:pPr>
            <w:r>
              <w:t xml:space="preserve">Geographic location (Addis Ababa), hardware specifications, and project timeline.</w:t>
            </w:r>
          </w:p>
        </w:tc>
        <w:tc>
          <w:tcPr/>
          <w:p>
            <w:pPr>
              <w:pStyle w:val="Compact"/>
              <w:jc w:val="left"/>
            </w:pPr>
            <w:r>
              <w:t xml:space="preserve">Standardized equipment and Gantt charts.</w:t>
            </w:r>
          </w:p>
        </w:tc>
      </w:tr>
    </w:tbl>
    <w:bookmarkEnd w:id="28"/>
    <w:bookmarkStart w:id="29" w:name="risk-management"/>
    <w:p>
      <w:pPr>
        <w:pStyle w:val="Heading2"/>
      </w:pPr>
      <w:r>
        <w:t xml:space="preserve">6. Risk Management</w:t>
      </w:r>
    </w:p>
    <w:p>
      <w:pPr>
        <w:pStyle w:val="FirstParagraph"/>
      </w:pPr>
      <w:r>
        <w:t xml:space="preserve">Operating in Addis Ababa introduces specific risks that the Systems Engineer must mitigate:</w:t>
      </w:r>
    </w:p>
    <w:p>
      <w:pPr>
        <w:numPr>
          <w:ilvl w:val="0"/>
          <w:numId w:val="1002"/>
        </w:numPr>
        <w:pStyle w:val="Compact"/>
      </w:pPr>
      <w:r>
        <w:rPr>
          <w:bCs/>
          <w:b/>
        </w:rPr>
        <w:t xml:space="preserve">Power Instability:</w:t>
      </w:r>
      <w:r>
        <w:t xml:space="preserve"> </w:t>
      </w:r>
      <w:r>
        <w:t xml:space="preserve">Mitigation involves the inclusion of UPS systems and solar backups in the experimental design.</w:t>
      </w:r>
    </w:p>
    <w:p>
      <w:pPr>
        <w:numPr>
          <w:ilvl w:val="0"/>
          <w:numId w:val="1002"/>
        </w:numPr>
        <w:pStyle w:val="Compact"/>
      </w:pPr>
      <w:r>
        <w:rPr>
          <w:bCs/>
          <w:b/>
        </w:rPr>
        <w:t xml:space="preserve">Connectivity Latency:</w:t>
      </w:r>
      <w:r>
        <w:t xml:space="preserve"> </w:t>
      </w:r>
      <w:r>
        <w:t xml:space="preserve">Protocols will be designed to handle high-latency networks common in certain parts of the city.</w:t>
      </w:r>
    </w:p>
    <w:p>
      <w:pPr>
        <w:numPr>
          <w:ilvl w:val="0"/>
          <w:numId w:val="1002"/>
        </w:numPr>
        <w:pStyle w:val="Compact"/>
      </w:pPr>
      <w:r>
        <w:rPr>
          <w:bCs/>
          <w:b/>
        </w:rPr>
        <w:t xml:space="preserve">Regulatory Changes:</w:t>
      </w:r>
      <w:r>
        <w:t xml:space="preserve"> </w:t>
      </w:r>
      <w:r>
        <w:t xml:space="preserve">The Systems Engineer must maintain continuous dialogue with the Ministry of Innovation and Technology to ensure compliance.</w:t>
      </w:r>
    </w:p>
    <w:bookmarkEnd w:id="29"/>
    <w:bookmarkStart w:id="30" w:name="data-collection-and-analysis"/>
    <w:p>
      <w:pPr>
        <w:pStyle w:val="Heading2"/>
      </w:pPr>
      <w:r>
        <w:t xml:space="preserve">7. Data Collection and Analysis</w:t>
      </w:r>
    </w:p>
    <w:p>
      <w:pPr>
        <w:pStyle w:val="FirstParagraph"/>
      </w:pPr>
      <w:r>
        <w:t xml:space="preserve">Data will be collected over a period of six months. Quantitative data will include system performance metrics (latency, throughput, failure rates). Qualitative data will be gathered through interviews with the Systems Engineer and local operators to assess the usability of the SE tools in the Ethiopian work environment.</w:t>
      </w:r>
    </w:p>
    <w:p>
      <w:pPr>
        <w:pStyle w:val="BodyText"/>
      </w:pPr>
      <w:r>
        <w:t xml:space="preserve">The analysis will compare the experimental group (using SE protocols) against historical data from similar projects in Addis Ababa that utilized traditional, less structured development methods.</w:t>
      </w:r>
    </w:p>
    <w:bookmarkEnd w:id="30"/>
    <w:bookmarkStart w:id="31" w:name="ethical-considerations"/>
    <w:p>
      <w:pPr>
        <w:pStyle w:val="Heading2"/>
      </w:pPr>
      <w:r>
        <w:t xml:space="preserve">8. Ethical Considerations</w:t>
      </w:r>
    </w:p>
    <w:p>
      <w:pPr>
        <w:pStyle w:val="FirstParagraph"/>
      </w:pPr>
      <w:r>
        <w:t xml:space="preserve">The experiment must respect the privacy of citizens in Addis Ababa. Data collected from traffic and energy systems must be anonymized. Informed consent will be obtained from all participating organizations. The Systems Engineer is responsible for ensuring that the technology does not exacerbate existing social inequalities within the city.</w:t>
      </w:r>
    </w:p>
    <w:bookmarkEnd w:id="31"/>
    <w:bookmarkStart w:id="32" w:name="conclusion-and-deliverables"/>
    <w:p>
      <w:pPr>
        <w:pStyle w:val="Heading2"/>
      </w:pPr>
      <w:r>
        <w:t xml:space="preserve">9. Conclusion and Deliverables</w:t>
      </w:r>
    </w:p>
    <w:p>
      <w:pPr>
        <w:pStyle w:val="FirstParagraph"/>
      </w:pPr>
      <w:r>
        <w:t xml:space="preserve">Upon completion, the Systems Engineer will submit a comprehensive report detailing the findings. Key deliverables include a validated SE framework tailored for Addis Ababa, a cost-benefit analysis, and recommendations for policy makers in Ethiopia. This protocol aims to contribute to the broader goal of sustainable urban development in Africa through disciplined engineering practices.</w:t>
      </w:r>
    </w:p>
    <w:bookmarkEnd w:id="32"/>
    <w:p>
      <w:pPr>
        <w:pStyle w:val="BodyText"/>
      </w:pPr>
      <w:r>
        <w:rPr>
          <w:bCs/>
          <w:b/>
        </w:rPr>
        <w:t xml:space="preserve">Approval Signatures:</w:t>
      </w:r>
      <w:r>
        <w:br/>
      </w:r>
      <w:r>
        <w:t xml:space="preserve">Lead Systems Engineer: ________________________ Date: __________</w:t>
      </w:r>
      <w:r>
        <w:br/>
      </w:r>
      <w:r>
        <w:t xml:space="preserve">Project Sponsor (Addis Ababa City Administration): ________________________ Date: __________</w:t>
      </w:r>
    </w:p>
    <w:p>
      <w:pPr>
        <w:pStyle w:val="BodyText"/>
      </w:pPr>
      <w:r>
        <w:t xml:space="preserve">© 2023 Systems Engineering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Addis Ababa</dc:title>
  <dc:creator/>
  <dc:language>en</dc:language>
  <cp:keywords/>
  <dcterms:created xsi:type="dcterms:W3CDTF">2026-10-10T03:34:24Z</dcterms:created>
  <dcterms:modified xsi:type="dcterms:W3CDTF">2026-10-10T03:34:24Z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