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France</w:t>
      </w:r>
      <w:r>
        <w:t xml:space="preserve"> </w:t>
      </w:r>
      <w:r>
        <w:t xml:space="preserve">Paris</w:t>
      </w:r>
    </w:p>
    <w:bookmarkStart w:id="33" w:name="X033a873604a9e4cd3715148bac5c2884e5cbbad"/>
    <w:p>
      <w:pPr>
        <w:pStyle w:val="Heading1"/>
      </w:pPr>
      <w:r>
        <w:t xml:space="preserve">Experiment Protocol: Systems Engineer Performance in France Paris</w:t>
      </w:r>
    </w:p>
    <w:p>
      <w:pPr>
        <w:pStyle w:val="FirstParagraph"/>
      </w:pPr>
      <w:r>
        <w:rPr>
          <w:bCs/>
          <w:b/>
        </w:rPr>
        <w:t xml:space="preserve">Document ID:</w:t>
      </w:r>
      <w:r>
        <w:t xml:space="preserve"> </w:t>
      </w:r>
      <w:r>
        <w:t xml:space="preserve">EP-SE-FR-2024-001</w:t>
      </w:r>
    </w:p>
    <w:p>
      <w:pPr>
        <w:pStyle w:val="BodyText"/>
      </w:pPr>
      <w:r>
        <w:rPr>
          <w:bCs/>
          <w:b/>
        </w:rPr>
        <w:t xml:space="preserve">Location:</w:t>
      </w:r>
      <w:r>
        <w:t xml:space="preserve"> </w:t>
      </w:r>
      <w:r>
        <w:t xml:space="preserve">France Paris, Île-de-France Region</w:t>
      </w:r>
    </w:p>
    <w:p>
      <w:pPr>
        <w:pStyle w:val="BodyText"/>
      </w:pPr>
      <w:r>
        <w:rPr>
          <w:bCs/>
          <w:b/>
        </w:rPr>
        <w:t xml:space="preserve">Subject:</w:t>
      </w:r>
      <w:r>
        <w:t xml:space="preserve"> </w:t>
      </w:r>
      <w:r>
        <w:t xml:space="preserve">Systems Engineer Operational Efficiency and Methodology</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structured approach to evaluating the performance, methodology, and adaptability of a Systems Engineer operating within the technological and regulatory environment of France Paris. The primary objective is to assess how effectively a Systems Engineer can manage complex, multi-disciplinary projects while adhering to local standards, including GDPR compliance, French labor regulations, and industry-specific norms prevalent in the Parisian tech ecosystem.</w:t>
      </w:r>
    </w:p>
    <w:p>
      <w:pPr>
        <w:pStyle w:val="BodyText"/>
      </w:pPr>
      <w:r>
        <w:t xml:space="preserve">The experiment aims to quantify the Systems Engineer's ability to integrate hardware, software, and human elements into cohesive systems, ensuring optimal performance, reliability, and scalability. By focusing on the unique challenges presented by the France Paris market, this protocol seeks to provide actionable insights for improving systems engineering practices in this region.</w:t>
      </w:r>
    </w:p>
    <w:bookmarkEnd w:id="20"/>
    <w:bookmarkStart w:id="21" w:name="scope-and-context"/>
    <w:p>
      <w:pPr>
        <w:pStyle w:val="Heading2"/>
      </w:pPr>
      <w:r>
        <w:t xml:space="preserve">2. Scope and Context</w:t>
      </w:r>
    </w:p>
    <w:p>
      <w:pPr>
        <w:pStyle w:val="FirstParagraph"/>
      </w:pPr>
      <w:r>
        <w:t xml:space="preserve">The scope of this experiment encompasses the following key areas:</w:t>
      </w:r>
    </w:p>
    <w:p>
      <w:pPr>
        <w:numPr>
          <w:ilvl w:val="0"/>
          <w:numId w:val="1001"/>
        </w:numPr>
        <w:pStyle w:val="Compact"/>
      </w:pPr>
      <w:r>
        <w:rPr>
          <w:bCs/>
          <w:b/>
        </w:rPr>
        <w:t xml:space="preserve">Project Management:</w:t>
      </w:r>
      <w:r>
        <w:t xml:space="preserve"> </w:t>
      </w:r>
      <w:r>
        <w:t xml:space="preserve">Evaluation of the Systems Engineer's ability to plan, execute, and monitor projects within the France Paris context, considering local stakeholder expectations and communication styles.</w:t>
      </w:r>
    </w:p>
    <w:p>
      <w:pPr>
        <w:numPr>
          <w:ilvl w:val="0"/>
          <w:numId w:val="1001"/>
        </w:numPr>
        <w:pStyle w:val="Compact"/>
      </w:pPr>
      <w:r>
        <w:rPr>
          <w:bCs/>
          <w:b/>
        </w:rPr>
        <w:t xml:space="preserve">Technical Competence:</w:t>
      </w:r>
      <w:r>
        <w:t xml:space="preserve"> </w:t>
      </w:r>
      <w:r>
        <w:t xml:space="preserve">Assessment of skills in system architecture design, requirements engineering, integration testing, and validation processes.</w:t>
      </w:r>
    </w:p>
    <w:p>
      <w:pPr>
        <w:numPr>
          <w:ilvl w:val="0"/>
          <w:numId w:val="1001"/>
        </w:numPr>
        <w:pStyle w:val="Compact"/>
      </w:pPr>
      <w:r>
        <w:rPr>
          <w:bCs/>
          <w:b/>
        </w:rPr>
        <w:t xml:space="preserve">Regulatory Compliance:</w:t>
      </w:r>
      <w:r>
        <w:t xml:space="preserve"> </w:t>
      </w:r>
      <w:r>
        <w:t xml:space="preserve">Verification of adherence to French and EU regulations, particularly regarding data protection (GDPR), cybersecurity, and environmental standards.</w:t>
      </w:r>
    </w:p>
    <w:p>
      <w:pPr>
        <w:numPr>
          <w:ilvl w:val="0"/>
          <w:numId w:val="1001"/>
        </w:numPr>
        <w:pStyle w:val="Compact"/>
      </w:pPr>
      <w:r>
        <w:rPr>
          <w:bCs/>
          <w:b/>
        </w:rPr>
        <w:t xml:space="preserve">Collaboration and Communication:</w:t>
      </w:r>
      <w:r>
        <w:t xml:space="preserve"> </w:t>
      </w:r>
      <w:r>
        <w:t xml:space="preserve">Analysis of the Systems Engineer's effectiveness in collaborating with cross-functional teams, including software developers, hardware engineers, and business analysts, within the France Paris professional environment.</w:t>
      </w:r>
    </w:p>
    <w:p>
      <w:pPr>
        <w:pStyle w:val="FirstParagraph"/>
      </w:pPr>
      <w:r>
        <w:t xml:space="preserve">The context of France Paris is critical, as it presents a unique blend of advanced technological infrastructure, stringent regulatory frameworks, and a diverse, multilingual workforce. The Systems Engineer must navigate these factors to deliver successful outcomes.</w:t>
      </w:r>
    </w:p>
    <w:bookmarkEnd w:id="21"/>
    <w:bookmarkStart w:id="25" w:name="methodology"/>
    <w:p>
      <w:pPr>
        <w:pStyle w:val="Heading2"/>
      </w:pPr>
      <w:r>
        <w:t xml:space="preserve">3. Methodology</w:t>
      </w:r>
    </w:p>
    <w:bookmarkStart w:id="22" w:name="experimental-design"/>
    <w:p>
      <w:pPr>
        <w:pStyle w:val="Heading3"/>
      </w:pPr>
      <w:r>
        <w:t xml:space="preserve">3.1 Experimental Design</w:t>
      </w:r>
    </w:p>
    <w:p>
      <w:pPr>
        <w:pStyle w:val="FirstParagraph"/>
      </w:pPr>
      <w:r>
        <w:t xml:space="preserve">The experiment will follow a mixed-methods approach, combining quantitative metrics with qualitative assessments. The Systems Engineer will be tasked with leading a simulated project that mirrors real-world scenarios encountered in France Paris, such as developing an IoT-based smart city solution or implementing a secure cloud infrastructure for a financial institution.</w:t>
      </w:r>
    </w:p>
    <w:bookmarkEnd w:id="22"/>
    <w:bookmarkStart w:id="23"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Performance Metrics:</w:t>
      </w:r>
      <w:r>
        <w:t xml:space="preserve"> </w:t>
      </w:r>
      <w:r>
        <w:t xml:space="preserve">Tracking project timelines, budget adherence, defect rates, and system uptime.</w:t>
      </w:r>
    </w:p>
    <w:p>
      <w:pPr>
        <w:numPr>
          <w:ilvl w:val="0"/>
          <w:numId w:val="1002"/>
        </w:numPr>
        <w:pStyle w:val="Compact"/>
      </w:pPr>
      <w:r>
        <w:rPr>
          <w:bCs/>
          <w:b/>
        </w:rPr>
        <w:t xml:space="preserve">Surveys and Interviews:</w:t>
      </w:r>
      <w:r>
        <w:t xml:space="preserve"> </w:t>
      </w:r>
      <w:r>
        <w:t xml:space="preserve">Gathering feedback from team members, stakeholders, and end-users regarding the Systems Engineer's leadership, communication, and problem-solving skills.</w:t>
      </w:r>
    </w:p>
    <w:p>
      <w:pPr>
        <w:numPr>
          <w:ilvl w:val="0"/>
          <w:numId w:val="1002"/>
        </w:numPr>
        <w:pStyle w:val="Compact"/>
      </w:pPr>
      <w:r>
        <w:rPr>
          <w:bCs/>
          <w:b/>
        </w:rPr>
        <w:t xml:space="preserve">Document Review:</w:t>
      </w:r>
      <w:r>
        <w:t xml:space="preserve"> </w:t>
      </w:r>
      <w:r>
        <w:t xml:space="preserve">Analyzing project documentation, including requirements specifications, design documents, test plans, and compliance reports.</w:t>
      </w:r>
    </w:p>
    <w:p>
      <w:pPr>
        <w:numPr>
          <w:ilvl w:val="0"/>
          <w:numId w:val="1002"/>
        </w:numPr>
        <w:pStyle w:val="Compact"/>
      </w:pPr>
      <w:r>
        <w:rPr>
          <w:bCs/>
          <w:b/>
        </w:rPr>
        <w:t xml:space="preserve">Observation:</w:t>
      </w:r>
      <w:r>
        <w:t xml:space="preserve"> </w:t>
      </w:r>
      <w:r>
        <w:t xml:space="preserve">Direct observation of team meetings, technical discussions, and decision-making processes.</w:t>
      </w:r>
    </w:p>
    <w:bookmarkEnd w:id="23"/>
    <w:bookmarkStart w:id="24" w:name="evaluation-criteria"/>
    <w:p>
      <w:pPr>
        <w:pStyle w:val="Heading3"/>
      </w:pPr>
      <w:r>
        <w:t xml:space="preserve">3.3 Evaluation Criteria</w:t>
      </w:r>
    </w:p>
    <w:p>
      <w:pPr>
        <w:pStyle w:val="FirstParagraph"/>
      </w:pPr>
      <w:r>
        <w:t xml:space="preserve">The Systems Engineer's 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Proficiency</w:t>
            </w:r>
          </w:p>
        </w:tc>
        <w:tc>
          <w:tcPr/>
          <w:p>
            <w:pPr>
              <w:pStyle w:val="Compact"/>
              <w:jc w:val="left"/>
            </w:pPr>
            <w:r>
              <w:t xml:space="preserve">Ability to design, integrate, and validate complex systems.</w:t>
            </w:r>
          </w:p>
        </w:tc>
        <w:tc>
          <w:tcPr/>
          <w:p>
            <w:pPr>
              <w:pStyle w:val="Compact"/>
              <w:jc w:val="left"/>
            </w:pPr>
            <w:r>
              <w:t xml:space="preserve">30%</w:t>
            </w:r>
          </w:p>
        </w:tc>
      </w:tr>
      <w:tr>
        <w:tc>
          <w:tcPr/>
          <w:p>
            <w:pPr>
              <w:pStyle w:val="Compact"/>
              <w:jc w:val="left"/>
            </w:pPr>
            <w:r>
              <w:t xml:space="preserve">Project Management</w:t>
            </w:r>
          </w:p>
        </w:tc>
        <w:tc>
          <w:tcPr/>
          <w:p>
            <w:pPr>
              <w:pStyle w:val="Compact"/>
              <w:jc w:val="left"/>
            </w:pPr>
            <w:r>
              <w:t xml:space="preserve">Effectiveness in planning, executing, and delivering projects on time and within budget.</w:t>
            </w:r>
          </w:p>
        </w:tc>
        <w:tc>
          <w:tcPr/>
          <w:p>
            <w:pPr>
              <w:pStyle w:val="Compact"/>
              <w:jc w:val="left"/>
            </w:pPr>
            <w:r>
              <w:t xml:space="preserve">25%</w:t>
            </w:r>
          </w:p>
        </w:tc>
      </w:tr>
      <w:tr>
        <w:tc>
          <w:tcPr/>
          <w:p>
            <w:pPr>
              <w:pStyle w:val="Compact"/>
              <w:jc w:val="left"/>
            </w:pPr>
            <w:r>
              <w:t xml:space="preserve">Regulatory Compliance</w:t>
            </w:r>
          </w:p>
        </w:tc>
        <w:tc>
          <w:tcPr/>
          <w:p>
            <w:pPr>
              <w:pStyle w:val="Compact"/>
              <w:jc w:val="left"/>
            </w:pPr>
            <w:r>
              <w:t xml:space="preserve">Adherence to French and EU regulations, including GDPR and cybersecurity standards.</w:t>
            </w:r>
          </w:p>
        </w:tc>
        <w:tc>
          <w:tcPr/>
          <w:p>
            <w:pPr>
              <w:pStyle w:val="Compact"/>
              <w:jc w:val="left"/>
            </w:pPr>
            <w:r>
              <w:t xml:space="preserve">20%</w:t>
            </w:r>
          </w:p>
        </w:tc>
      </w:tr>
      <w:tr>
        <w:tc>
          <w:tcPr/>
          <w:p>
            <w:pPr>
              <w:pStyle w:val="Compact"/>
              <w:jc w:val="left"/>
            </w:pPr>
            <w:r>
              <w:t xml:space="preserve">Collaboration and Communication</w:t>
            </w:r>
          </w:p>
        </w:tc>
        <w:tc>
          <w:tcPr/>
          <w:p>
            <w:pPr>
              <w:pStyle w:val="Compact"/>
              <w:jc w:val="left"/>
            </w:pPr>
            <w:r>
              <w:t xml:space="preserve">Ability to work effectively with diverse teams and stakeholders in France Paris.</w:t>
            </w:r>
          </w:p>
        </w:tc>
        <w:tc>
          <w:tcPr/>
          <w:p>
            <w:pPr>
              <w:pStyle w:val="Compact"/>
              <w:jc w:val="left"/>
            </w:pPr>
            <w:r>
              <w:t xml:space="preserve">15%</w:t>
            </w:r>
          </w:p>
        </w:tc>
      </w:tr>
      <w:tr>
        <w:tc>
          <w:tcPr/>
          <w:p>
            <w:pPr>
              <w:pStyle w:val="Compact"/>
              <w:jc w:val="left"/>
            </w:pPr>
            <w:r>
              <w:t xml:space="preserve">Innovation and Problem-Solving</w:t>
            </w:r>
          </w:p>
        </w:tc>
        <w:tc>
          <w:tcPr/>
          <w:p>
            <w:pPr>
              <w:pStyle w:val="Compact"/>
              <w:jc w:val="left"/>
            </w:pPr>
            <w:r>
              <w:t xml:space="preserve">Creativity in addressing challenges and proposing innovative solutions.</w:t>
            </w:r>
          </w:p>
        </w:tc>
        <w:tc>
          <w:tcPr/>
          <w:p>
            <w:pPr>
              <w:pStyle w:val="Compact"/>
              <w:jc w:val="left"/>
            </w:pPr>
            <w:r>
              <w:t xml:space="preserve">10%</w:t>
            </w:r>
          </w:p>
        </w:tc>
      </w:tr>
    </w:tbl>
    <w:bookmarkEnd w:id="24"/>
    <w:bookmarkEnd w:id="25"/>
    <w:bookmarkStart w:id="29" w:name="procedure"/>
    <w:p>
      <w:pPr>
        <w:pStyle w:val="Heading2"/>
      </w:pPr>
      <w:r>
        <w:t xml:space="preserve">4. Procedure</w:t>
      </w:r>
    </w:p>
    <w:bookmarkStart w:id="26" w:name="preparation-phase"/>
    <w:p>
      <w:pPr>
        <w:pStyle w:val="Heading3"/>
      </w:pPr>
      <w:r>
        <w:t xml:space="preserve">4.1 Preparation Phase</w:t>
      </w:r>
    </w:p>
    <w:p>
      <w:pPr>
        <w:numPr>
          <w:ilvl w:val="0"/>
          <w:numId w:val="1003"/>
        </w:numPr>
        <w:pStyle w:val="Compact"/>
      </w:pPr>
      <w:r>
        <w:t xml:space="preserve">Define the project scope and objectives in collaboration with stakeholders in France Paris.</w:t>
      </w:r>
    </w:p>
    <w:p>
      <w:pPr>
        <w:numPr>
          <w:ilvl w:val="0"/>
          <w:numId w:val="1003"/>
        </w:numPr>
        <w:pStyle w:val="Compact"/>
      </w:pPr>
      <w:r>
        <w:t xml:space="preserve">Assemble a cross-functional team, including software developers, hardware engineers, and business analysts.</w:t>
      </w:r>
    </w:p>
    <w:p>
      <w:pPr>
        <w:numPr>
          <w:ilvl w:val="0"/>
          <w:numId w:val="1003"/>
        </w:numPr>
        <w:pStyle w:val="Compact"/>
      </w:pPr>
      <w:r>
        <w:t xml:space="preserve">Provide the Systems Engineer with all necessary resources, including access to tools, documentation, and regulatory guidelines.</w:t>
      </w:r>
    </w:p>
    <w:bookmarkEnd w:id="26"/>
    <w:bookmarkStart w:id="27" w:name="execution-phase"/>
    <w:p>
      <w:pPr>
        <w:pStyle w:val="Heading3"/>
      </w:pPr>
      <w:r>
        <w:t xml:space="preserve">4.2 Execution Phase</w:t>
      </w:r>
    </w:p>
    <w:p>
      <w:pPr>
        <w:numPr>
          <w:ilvl w:val="0"/>
          <w:numId w:val="1004"/>
        </w:numPr>
        <w:pStyle w:val="Compact"/>
      </w:pPr>
      <w:r>
        <w:t xml:space="preserve">The Systems Engineer will lead the project through all phases, from requirements gathering to system deployment.</w:t>
      </w:r>
    </w:p>
    <w:p>
      <w:pPr>
        <w:numPr>
          <w:ilvl w:val="0"/>
          <w:numId w:val="1004"/>
        </w:numPr>
        <w:pStyle w:val="Compact"/>
      </w:pPr>
      <w:r>
        <w:t xml:space="preserve">Regular progress reviews will be conducted to monitor performance and address any issues.</w:t>
      </w:r>
    </w:p>
    <w:p>
      <w:pPr>
        <w:numPr>
          <w:ilvl w:val="0"/>
          <w:numId w:val="1004"/>
        </w:numPr>
        <w:pStyle w:val="Compact"/>
      </w:pPr>
      <w:r>
        <w:t xml:space="preserve">Data will be collected continuously through performance metrics, surveys, and observations.</w:t>
      </w:r>
    </w:p>
    <w:bookmarkEnd w:id="27"/>
    <w:bookmarkStart w:id="28" w:name="evaluation-phase"/>
    <w:p>
      <w:pPr>
        <w:pStyle w:val="Heading3"/>
      </w:pPr>
      <w:r>
        <w:t xml:space="preserve">4.3 Evaluation Phase</w:t>
      </w:r>
    </w:p>
    <w:p>
      <w:pPr>
        <w:numPr>
          <w:ilvl w:val="0"/>
          <w:numId w:val="1005"/>
        </w:numPr>
        <w:pStyle w:val="Compact"/>
      </w:pPr>
      <w:r>
        <w:t xml:space="preserve">Analyze the collected data against the evaluation criteria.</w:t>
      </w:r>
    </w:p>
    <w:p>
      <w:pPr>
        <w:numPr>
          <w:ilvl w:val="0"/>
          <w:numId w:val="1005"/>
        </w:numPr>
        <w:pStyle w:val="Compact"/>
      </w:pPr>
      <w:r>
        <w:t xml:space="preserve">Conduct interviews and focus groups to gather qualitative feedback.</w:t>
      </w:r>
    </w:p>
    <w:p>
      <w:pPr>
        <w:numPr>
          <w:ilvl w:val="0"/>
          <w:numId w:val="1005"/>
        </w:numPr>
        <w:pStyle w:val="Compact"/>
      </w:pPr>
      <w:r>
        <w:t xml:space="preserve">Prepare a comprehensive report summarizing the findings and recommendations.</w:t>
      </w:r>
    </w:p>
    <w:bookmarkEnd w:id="28"/>
    <w:bookmarkEnd w:id="29"/>
    <w:bookmarkStart w:id="30" w:name="ethical-considerations"/>
    <w:p>
      <w:pPr>
        <w:pStyle w:val="Heading2"/>
      </w:pPr>
      <w:r>
        <w:t xml:space="preserve">5. Ethical Considerations</w:t>
      </w:r>
    </w:p>
    <w:p>
      <w:pPr>
        <w:pStyle w:val="FirstParagraph"/>
      </w:pPr>
      <w:r>
        <w:t xml:space="preserve">This experiment will adhere to ethical standards, ensuring the confidentiality and privacy of all participants. Informed consent will be obtained from all team members and stakeholders. Data will be anonymized where necessary, and compliance with GDPR will be strictly maintained.</w:t>
      </w:r>
    </w:p>
    <w:bookmarkEnd w:id="30"/>
    <w:bookmarkStart w:id="31" w:name="expected-outcomes"/>
    <w:p>
      <w:pPr>
        <w:pStyle w:val="Heading2"/>
      </w:pPr>
      <w:r>
        <w:t xml:space="preserve">6. Expected Outcomes</w:t>
      </w:r>
    </w:p>
    <w:p>
      <w:pPr>
        <w:pStyle w:val="FirstParagraph"/>
      </w:pPr>
      <w:r>
        <w:t xml:space="preserve">The expected outcomes of this experiment include:</w:t>
      </w:r>
    </w:p>
    <w:p>
      <w:pPr>
        <w:numPr>
          <w:ilvl w:val="0"/>
          <w:numId w:val="1006"/>
        </w:numPr>
        <w:pStyle w:val="Compact"/>
      </w:pPr>
      <w:r>
        <w:t xml:space="preserve">A detailed assessment of the Systems Engineer's performance in the France Paris context.</w:t>
      </w:r>
    </w:p>
    <w:p>
      <w:pPr>
        <w:numPr>
          <w:ilvl w:val="0"/>
          <w:numId w:val="1006"/>
        </w:numPr>
        <w:pStyle w:val="Compact"/>
      </w:pPr>
      <w:r>
        <w:t xml:space="preserve">Identification of strengths and areas for improvement in systems engineering practices.</w:t>
      </w:r>
    </w:p>
    <w:p>
      <w:pPr>
        <w:numPr>
          <w:ilvl w:val="0"/>
          <w:numId w:val="1006"/>
        </w:numPr>
        <w:pStyle w:val="Compact"/>
      </w:pPr>
      <w:r>
        <w:t xml:space="preserve">Recommendations for enhancing project management, technical competence, and regulatory compliance.</w:t>
      </w:r>
    </w:p>
    <w:p>
      <w:pPr>
        <w:numPr>
          <w:ilvl w:val="0"/>
          <w:numId w:val="1006"/>
        </w:numPr>
        <w:pStyle w:val="Compact"/>
      </w:pPr>
      <w:r>
        <w:t xml:space="preserve">Insights into the unique challenges and opportunities faced by Systems Engineers in France Paris.</w:t>
      </w:r>
    </w:p>
    <w:bookmarkEnd w:id="31"/>
    <w:bookmarkStart w:id="32" w:name="conclusion"/>
    <w:p>
      <w:pPr>
        <w:pStyle w:val="Heading2"/>
      </w:pPr>
      <w:r>
        <w:t xml:space="preserve">7. Conclusion</w:t>
      </w:r>
    </w:p>
    <w:p>
      <w:pPr>
        <w:pStyle w:val="FirstParagraph"/>
      </w:pPr>
      <w:r>
        <w:t xml:space="preserve">This Experiment Protocol provides a structured framework for evaluating the performance of a Systems Engineer in France Paris. By focusing on technical competence, project management, regulatory compliance, and collaboration, this protocol aims to deliver valuable insights that can inform best practices and improve outcomes in systems engineering projects within this dynamic and regulated environment.</w:t>
      </w:r>
    </w:p>
    <w:bookmarkEnd w:id="32"/>
    <w:p>
      <w:pPr>
        <w:pStyle w:val="BodyText"/>
      </w:pPr>
      <w:r>
        <w:t xml:space="preserve">© 2024 Experiment Protocol for Systems Engineer Performance in France Paris.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France Paris</dc:title>
  <dc:creator/>
  <dc:language>en</dc:language>
  <cp:keywords/>
  <dcterms:created xsi:type="dcterms:W3CDTF">2026-10-10T02:38:31Z</dcterms:created>
  <dcterms:modified xsi:type="dcterms:W3CDTF">2026-10-10T02:38:31Z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