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Tehran</w:t>
      </w:r>
    </w:p>
    <w:bookmarkStart w:id="20" w:name="X0ce0fcf563d5fa19dea1192164ddded682cfa6d"/>
    <w:p>
      <w:pPr>
        <w:pStyle w:val="Heading1"/>
      </w:pPr>
      <w:r>
        <w:t xml:space="preserve">Experiment Protocol: Systems Engineer Operational Assessment</w:t>
      </w:r>
    </w:p>
    <w:p>
      <w:pPr>
        <w:pStyle w:val="FirstParagraph"/>
      </w:pPr>
      <w:r>
        <w:rPr>
          <w:bCs/>
          <w:b/>
        </w:rPr>
        <w:t xml:space="preserve">Location:</w:t>
      </w:r>
      <w:r>
        <w:t xml:space="preserve"> </w:t>
      </w:r>
      <w:r>
        <w:t xml:space="preserve">Tehran, Iran</w:t>
      </w:r>
    </w:p>
    <w:p>
      <w:pPr>
        <w:pStyle w:val="BodyText"/>
      </w:pPr>
      <w:r>
        <w:rPr>
          <w:bCs/>
          <w:b/>
        </w:rPr>
        <w:t xml:space="preserve">Document ID:</w:t>
      </w:r>
      <w:r>
        <w:t xml:space="preserve"> </w:t>
      </w:r>
      <w:r>
        <w:t xml:space="preserve">EP-SE-IR-2023-001</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for evaluating the performance, adaptability, and technical efficacy of a Systems Engineer operating within the specific technological and infrastructural landscape of Tehran, Iran. The primary objective is to assess how a Systems Engineer manages complex, multi-domain systems under local constraints, including regulatory frameworks, connectivity limitations, and environmental factors unique to the Tehran metropolitan area.</w:t>
      </w:r>
    </w:p>
    <w:p>
      <w:pPr>
        <w:pStyle w:val="BodyText"/>
      </w:pPr>
      <w:r>
        <w:t xml:space="preserve">The experiment aims to quantify the Systems Engineer's ability to design, integrate, and maintain socio-technical systems while adhering to international best practices and local Iranian standards.</w:t>
      </w:r>
    </w:p>
    <w:p>
      <w:pPr>
        <w:pStyle w:val="BodyText"/>
      </w:pPr>
      <w:r>
        <w:t xml:space="preserve">2. Scope and Context</w:t>
      </w:r>
    </w:p>
    <w:p>
      <w:pPr>
        <w:pStyle w:val="BodyText"/>
      </w:pPr>
      <w:r>
        <w:t xml:space="preserve">The scope of this experiment is confined to the Tehran province. The Systems Engineer will be tasked with overseeing a simulated critical infrastructure project, such as a smart traffic management system or a distributed energy grid, which are highly relevant to Tehran's urban challenges.</w:t>
      </w:r>
    </w:p>
    <w:p>
      <w:pPr>
        <w:pStyle w:val="BodyText"/>
      </w:pPr>
      <w:r>
        <w:t xml:space="preserve">Key contextual factors include:</w:t>
      </w:r>
    </w:p>
    <w:p>
      <w:pPr>
        <w:numPr>
          <w:ilvl w:val="0"/>
          <w:numId w:val="1001"/>
        </w:numPr>
        <w:pStyle w:val="Compact"/>
      </w:pPr>
      <w:r>
        <w:rPr>
          <w:bCs/>
          <w:b/>
        </w:rPr>
        <w:t xml:space="preserve">Regulatory Environment:</w:t>
      </w:r>
      <w:r>
        <w:t xml:space="preserve"> </w:t>
      </w:r>
      <w:r>
        <w:t xml:space="preserve">Compliance with Iranian Ministry of Industry, Mine and Trade regulations.</w:t>
      </w:r>
    </w:p>
    <w:p>
      <w:pPr>
        <w:numPr>
          <w:ilvl w:val="0"/>
          <w:numId w:val="1001"/>
        </w:numPr>
        <w:pStyle w:val="Compact"/>
      </w:pPr>
      <w:r>
        <w:rPr>
          <w:bCs/>
          <w:b/>
        </w:rPr>
        <w:t xml:space="preserve">Connectivity:</w:t>
      </w:r>
      <w:r>
        <w:t xml:space="preserve"> </w:t>
      </w:r>
      <w:r>
        <w:t xml:space="preserve">Operation within the National Information Network (NIN) and potential latency issues with global networks.</w:t>
      </w:r>
    </w:p>
    <w:p>
      <w:pPr>
        <w:numPr>
          <w:ilvl w:val="0"/>
          <w:numId w:val="1001"/>
        </w:numPr>
        <w:pStyle w:val="Compact"/>
      </w:pPr>
      <w:r>
        <w:rPr>
          <w:bCs/>
          <w:b/>
        </w:rPr>
        <w:t xml:space="preserve">Environmental:</w:t>
      </w:r>
      <w:r>
        <w:t xml:space="preserve"> </w:t>
      </w:r>
      <w:r>
        <w:t xml:space="preserve">Consideration of Tehran's air quality, seismic activity, and temperature fluctuations.</w:t>
      </w:r>
    </w:p>
    <w:p>
      <w:pPr>
        <w:pStyle w:val="FirstParagraph"/>
      </w:pPr>
      <w:r>
        <w:t xml:space="preserve">3.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Responsibility</w:t>
            </w:r>
          </w:p>
        </w:tc>
      </w:tr>
      <w:tr>
        <w:tc>
          <w:tcPr/>
          <w:p>
            <w:pPr>
              <w:pStyle w:val="Compact"/>
              <w:jc w:val="left"/>
            </w:pPr>
            <w:r>
              <w:t xml:space="preserve">Lead Systems Engineer</w:t>
            </w:r>
          </w:p>
        </w:tc>
        <w:tc>
          <w:tcPr/>
          <w:p>
            <w:pPr>
              <w:pStyle w:val="Compact"/>
              <w:jc w:val="left"/>
            </w:pPr>
            <w:r>
              <w:t xml:space="preserve">Execute the experiment, manage system architecture, and document findings.</w:t>
            </w:r>
          </w:p>
        </w:tc>
      </w:tr>
      <w:tr>
        <w:tc>
          <w:tcPr/>
          <w:p>
            <w:pPr>
              <w:pStyle w:val="Compact"/>
              <w:jc w:val="left"/>
            </w:pPr>
            <w:r>
              <w:t xml:space="preserve">Local Liaison Officer</w:t>
            </w:r>
          </w:p>
        </w:tc>
        <w:tc>
          <w:tcPr/>
          <w:p>
            <w:pPr>
              <w:pStyle w:val="Compact"/>
              <w:jc w:val="left"/>
            </w:pPr>
            <w:r>
              <w:t xml:space="preserve">Facilitate communication with Tehran-based stakeholders and regulatory bodies.</w:t>
            </w:r>
          </w:p>
        </w:tc>
      </w:tr>
      <w:tr>
        <w:tc>
          <w:tcPr/>
          <w:p>
            <w:pPr>
              <w:pStyle w:val="Compact"/>
              <w:jc w:val="left"/>
            </w:pPr>
            <w:r>
              <w:t xml:space="preserve">Quality Assurance Analyst</w:t>
            </w:r>
          </w:p>
        </w:tc>
        <w:tc>
          <w:tcPr/>
          <w:p>
            <w:pPr>
              <w:pStyle w:val="Compact"/>
              <w:jc w:val="left"/>
            </w:pPr>
            <w:r>
              <w:t xml:space="preserve">Monitor adherence to the protocol and data integrity.</w:t>
            </w:r>
          </w:p>
        </w:tc>
      </w:tr>
      <w:tr>
        <w:tc>
          <w:tcPr/>
          <w:p>
            <w:pPr>
              <w:pStyle w:val="Compact"/>
              <w:jc w:val="left"/>
            </w:pPr>
            <w:r>
              <w:t xml:space="preserve">Technical Support Team</w:t>
            </w:r>
          </w:p>
        </w:tc>
        <w:tc>
          <w:tcPr/>
          <w:p>
            <w:pPr>
              <w:pStyle w:val="Compact"/>
              <w:jc w:val="left"/>
            </w:pPr>
            <w:r>
              <w:t xml:space="preserve">Provide hardware and software resources specific to the Iranian market.</w:t>
            </w:r>
          </w:p>
        </w:tc>
      </w:tr>
    </w:tbl>
    <w:p>
      <w:pPr>
        <w:pStyle w:val="BodyText"/>
      </w:pPr>
      <w:r>
        <w:t xml:space="preserve">4. Methodology</w:t>
      </w:r>
    </w:p>
    <w:p>
      <w:pPr>
        <w:pStyle w:val="BodyText"/>
      </w:pPr>
      <w:r>
        <w:t xml:space="preserve">The experiment will follow a phased approach, utilizing the V-Model of systems engineering, adapted for the Tehran context.</w:t>
      </w:r>
    </w:p>
    <w:bookmarkStart w:id="21" w:name="phase-1-requirements-analysis"/>
    <w:p>
      <w:pPr>
        <w:pStyle w:val="Heading3"/>
      </w:pPr>
      <w:r>
        <w:t xml:space="preserve">4.1 Phase 1: Requirements Analysis</w:t>
      </w:r>
    </w:p>
    <w:p>
      <w:pPr>
        <w:pStyle w:val="FirstParagraph"/>
      </w:pPr>
      <w:r>
        <w:t xml:space="preserve">The Systems Engineer must gather requirements from local stakeholders in Tehran. This includes analyzing local power grid stability data and telecommunications bandwidth availability. The engineer must document how local constraints influence system requirements.</w:t>
      </w:r>
    </w:p>
    <w:bookmarkEnd w:id="21"/>
    <w:bookmarkStart w:id="22" w:name="phase-2-system-design"/>
    <w:p>
      <w:pPr>
        <w:pStyle w:val="Heading3"/>
      </w:pPr>
      <w:r>
        <w:t xml:space="preserve">4.2 Phase 2: System Design</w:t>
      </w:r>
    </w:p>
    <w:p>
      <w:pPr>
        <w:pStyle w:val="FirstParagraph"/>
      </w:pPr>
      <w:r>
        <w:t xml:space="preserve">Design a resilient architecture that accounts for potential internet throttling or sanctions-related software restrictions. The Systems Engineer must select hardware and software solutions that are either locally sourced in Iran or compatible with the National Information Network.</w:t>
      </w:r>
    </w:p>
    <w:bookmarkEnd w:id="22"/>
    <w:bookmarkStart w:id="23" w:name="phase-3-implementation-and-integration"/>
    <w:p>
      <w:pPr>
        <w:pStyle w:val="Heading3"/>
      </w:pPr>
      <w:r>
        <w:t xml:space="preserve">4.3 Phase 3: Implementation and Integration</w:t>
      </w:r>
    </w:p>
    <w:p>
      <w:pPr>
        <w:pStyle w:val="FirstParagraph"/>
      </w:pPr>
      <w:r>
        <w:t xml:space="preserve">Deploy the system in a controlled environment within Tehran. The Systems Engineer will integrate subsystems, ensuring interoperability between legacy Iranian infrastructure and modern technologies.</w:t>
      </w:r>
    </w:p>
    <w:bookmarkEnd w:id="23"/>
    <w:bookmarkStart w:id="24" w:name="phase-4-testing-and-validation"/>
    <w:p>
      <w:pPr>
        <w:pStyle w:val="Heading3"/>
      </w:pPr>
      <w:r>
        <w:t xml:space="preserve">4.4 Phase 4: Testing and Validation</w:t>
      </w:r>
    </w:p>
    <w:p>
      <w:pPr>
        <w:pStyle w:val="FirstParagraph"/>
      </w:pPr>
      <w:r>
        <w:t xml:space="preserve">Conduct rigorous testing under simulated stress conditions, such as high traffic loads or power outages common in Tehran. Validate that the system meets the defined requirements and local safety standards.</w:t>
      </w:r>
    </w:p>
    <w:bookmarkEnd w:id="24"/>
    <w:p>
      <w:pPr>
        <w:pStyle w:val="BodyText"/>
      </w:pPr>
      <w:r>
        <w:t xml:space="preserve">5. Data Collection and Metrics</w:t>
      </w:r>
    </w:p>
    <w:p>
      <w:pPr>
        <w:pStyle w:val="BodyText"/>
      </w:pPr>
      <w:r>
        <w:t xml:space="preserve">The following metrics will be used to evaluate the Systems Engineer's performance:</w:t>
      </w:r>
    </w:p>
    <w:p>
      <w:pPr>
        <w:numPr>
          <w:ilvl w:val="0"/>
          <w:numId w:val="1002"/>
        </w:numPr>
        <w:pStyle w:val="Compact"/>
      </w:pPr>
      <w:r>
        <w:rPr>
          <w:bCs/>
          <w:b/>
        </w:rPr>
        <w:t xml:space="preserve">System Uptime:</w:t>
      </w:r>
      <w:r>
        <w:t xml:space="preserve"> </w:t>
      </w:r>
      <w:r>
        <w:t xml:space="preserve">Percentage of time the system remains operational during the experiment.</w:t>
      </w:r>
    </w:p>
    <w:p>
      <w:pPr>
        <w:numPr>
          <w:ilvl w:val="0"/>
          <w:numId w:val="1002"/>
        </w:numPr>
        <w:pStyle w:val="Compact"/>
      </w:pPr>
      <w:r>
        <w:rPr>
          <w:bCs/>
          <w:b/>
        </w:rPr>
        <w:t xml:space="preserve">Compliance Score:</w:t>
      </w:r>
      <w:r>
        <w:t xml:space="preserve"> </w:t>
      </w:r>
      <w:r>
        <w:t xml:space="preserve">Adherence to Iranian technical and legal standards.</w:t>
      </w:r>
    </w:p>
    <w:p>
      <w:pPr>
        <w:numPr>
          <w:ilvl w:val="0"/>
          <w:numId w:val="1002"/>
        </w:numPr>
        <w:pStyle w:val="Compact"/>
      </w:pPr>
      <w:r>
        <w:rPr>
          <w:bCs/>
          <w:b/>
        </w:rPr>
        <w:t xml:space="preserve">Problem Resolution Time:</w:t>
      </w:r>
      <w:r>
        <w:t xml:space="preserve"> </w:t>
      </w:r>
      <w:r>
        <w:t xml:space="preserve">Average time taken to resolve technical issues arising from local infrastructure limitations.</w:t>
      </w:r>
    </w:p>
    <w:p>
      <w:pPr>
        <w:numPr>
          <w:ilvl w:val="0"/>
          <w:numId w:val="1002"/>
        </w:numPr>
        <w:pStyle w:val="Compact"/>
      </w:pPr>
      <w:r>
        <w:rPr>
          <w:bCs/>
          <w:b/>
        </w:rPr>
        <w:t xml:space="preserve">Stakeholder Satisfaction:</w:t>
      </w:r>
      <w:r>
        <w:t xml:space="preserve"> </w:t>
      </w:r>
      <w:r>
        <w:t xml:space="preserve">Feedback from Tehran-based users and partners.</w:t>
      </w:r>
    </w:p>
    <w:p>
      <w:pPr>
        <w:pStyle w:val="FirstParagraph"/>
      </w:pPr>
      <w:r>
        <w:t xml:space="preserve">6. Risk Management</w:t>
      </w:r>
    </w:p>
    <w:p>
      <w:pPr>
        <w:pStyle w:val="BodyText"/>
      </w:pPr>
      <w:r>
        <w:t xml:space="preserve">Potential risks include political instability, sudden regulatory changes, and supply chain disruptions. The Systems Engineer must develop a risk mitigation plan specific to operating in Iran. This includes having backup communication channels and local data storage solutions.</w:t>
      </w:r>
    </w:p>
    <w:p>
      <w:pPr>
        <w:pStyle w:val="BodyText"/>
      </w:pPr>
      <w:r>
        <w:t xml:space="preserve">7. Ethical Considerations</w:t>
      </w:r>
    </w:p>
    <w:p>
      <w:pPr>
        <w:pStyle w:val="BodyText"/>
      </w:pPr>
      <w:r>
        <w:t xml:space="preserve">The experiment must respect the privacy and data protection laws of Iran. All data collected must be stored securely within the country unless explicit permission is granted for international transfer. The Systems Engineer must ensure that the system design does not inadvertently compromise user security.</w:t>
      </w:r>
    </w:p>
    <w:p>
      <w:pPr>
        <w:pStyle w:val="BodyText"/>
      </w:pPr>
      <w:r>
        <w:t xml:space="preserve">8. Conclusion and Reporting</w:t>
      </w:r>
    </w:p>
    <w:p>
      <w:pPr>
        <w:pStyle w:val="BodyText"/>
      </w:pPr>
      <w:r>
        <w:t xml:space="preserve">Upon completion, the Systems Engineer will submit a comprehensive report detailing the experiment's outcomes, challenges faced in the Tehran environment, and recommendations for future systems engineering projects in Iran. This report will serve as a valuable resource for understanding the nuances of systems engineering in this specific geopolitical and technical context.</w:t>
      </w:r>
    </w:p>
    <w:p>
      <w:pPr>
        <w:pStyle w:val="BodyText"/>
      </w:pPr>
      <w:r>
        <w:t xml:space="preserve">This document is confidential and intended solely for the use of the authorized personnel involved in the Experiment Protocol. Unauthorized distribution is prohibited.</w:t>
      </w:r>
    </w:p>
    <w:p>
      <w:pPr>
        <w:pStyle w:val="BodyText"/>
      </w:pPr>
      <w:r>
        <w:t xml:space="preserve">© 2023 Systems Engineering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Tehran</dc:title>
  <dc:creator/>
  <dc:language>en</dc:language>
  <cp:keywords/>
  <dcterms:created xsi:type="dcterms:W3CDTF">2026-10-10T00:23:37Z</dcterms:created>
  <dcterms:modified xsi:type="dcterms:W3CDTF">2026-10-10T00:23:37Z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