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Systems</w:t>
      </w:r>
      <w:r>
        <w:t xml:space="preserve"> </w:t>
      </w:r>
      <w:r>
        <w:t xml:space="preserve">Engineer</w:t>
      </w:r>
      <w:r>
        <w:t xml:space="preserve"> </w:t>
      </w:r>
      <w:r>
        <w:t xml:space="preserve">Performance</w:t>
      </w:r>
      <w:r>
        <w:t xml:space="preserve"> </w:t>
      </w:r>
      <w:r>
        <w:t xml:space="preserve">in</w:t>
      </w:r>
      <w:r>
        <w:t xml:space="preserve"> </w:t>
      </w:r>
      <w:r>
        <w:t xml:space="preserve">Israel</w:t>
      </w:r>
      <w:r>
        <w:t xml:space="preserve"> </w:t>
      </w:r>
      <w:r>
        <w:t xml:space="preserve">Tel</w:t>
      </w:r>
      <w:r>
        <w:t xml:space="preserve"> </w:t>
      </w:r>
      <w:r>
        <w:t xml:space="preserve">Aviv</w:t>
      </w:r>
    </w:p>
    <w:bookmarkStart w:id="20" w:name="X0ce0fcf563d5fa19dea1192164ddded682cfa6d"/>
    <w:p>
      <w:pPr>
        <w:pStyle w:val="Heading1"/>
      </w:pPr>
      <w:r>
        <w:t xml:space="preserve">Experiment Protocol: Systems Engineer Operational Assessment</w:t>
      </w:r>
    </w:p>
    <w:p>
      <w:pPr>
        <w:pStyle w:val="FirstParagraph"/>
      </w:pPr>
      <w:r>
        <w:rPr>
          <w:bCs/>
          <w:b/>
        </w:rPr>
        <w:t xml:space="preserve">Location:</w:t>
      </w:r>
      <w:r>
        <w:t xml:space="preserve"> </w:t>
      </w:r>
      <w:r>
        <w:t xml:space="preserve">Israel Tel Aviv</w:t>
      </w:r>
    </w:p>
    <w:p>
      <w:pPr>
        <w:pStyle w:val="BodyText"/>
      </w:pPr>
      <w:r>
        <w:rPr>
          <w:bCs/>
          <w:b/>
        </w:rPr>
        <w:t xml:space="preserve">Document ID:</w:t>
      </w:r>
      <w:r>
        <w:t xml:space="preserve"> </w:t>
      </w:r>
      <w:r>
        <w:t xml:space="preserve">EP-SE-TLV-2023-001</w:t>
      </w:r>
    </w:p>
    <w:p>
      <w:pPr>
        <w:pStyle w:val="BodyText"/>
      </w:pPr>
      <w:r>
        <w:rPr>
          <w:bCs/>
          <w:b/>
        </w:rPr>
        <w:t xml:space="preserve">Date:</w:t>
      </w:r>
      <w:r>
        <w:t xml:space="preserve"> </w:t>
      </w:r>
      <w:r>
        <w:t xml:space="preserve">October 24, 2023</w:t>
      </w:r>
    </w:p>
    <w:p>
      <w:pPr>
        <w:pStyle w:val="BodyText"/>
      </w:pPr>
      <w:r>
        <w:rPr>
          <w:bCs/>
          <w:b/>
        </w:rPr>
        <w:t xml:space="preserve">Version:</w:t>
      </w:r>
      <w:r>
        <w:t xml:space="preserve"> </w:t>
      </w:r>
      <w:r>
        <w:t xml:space="preserve">1.0</w:t>
      </w:r>
    </w:p>
    <w:bookmarkEnd w:id="20"/>
    <w:p>
      <w:pPr>
        <w:pStyle w:val="BodyText"/>
      </w:pPr>
      <w:r>
        <w:t xml:space="preserve">1. Introduction and Objective</w:t>
      </w:r>
    </w:p>
    <w:p>
      <w:pPr>
        <w:pStyle w:val="BodyText"/>
      </w:pPr>
      <w:r>
        <w:t xml:space="preserve">This Experiment Protocol outlines the structured methodology for evaluating the performance, adaptability, and technical proficiency of a Systems Engineer operating within the dynamic technological ecosystem of Israel Tel Aviv. Tel Aviv, recognized globally as a hub for innovation and cybersecurity, presents unique challenges and opportunities for systems engineering. The primary objective of this experiment is to assess how effectively a Systems Engineer can design, integrate, and manage complex systems under the specific operational, cultural, and regulatory conditions prevalent in Tel Aviv.</w:t>
      </w:r>
    </w:p>
    <w:p>
      <w:pPr>
        <w:pStyle w:val="BodyText"/>
      </w:pPr>
      <w:r>
        <w:t xml:space="preserve">The experiment aims to provide empirical data on the Systems Engineer's ability to handle high-pressure environments, collaborate with diverse international teams, and adhere to local and international standards. By focusing on these aspects, the protocol seeks to enhance the understanding of best practices for systems engineering in one of the world's most advanced tech environments.</w:t>
      </w:r>
    </w:p>
    <w:p>
      <w:pPr>
        <w:pStyle w:val="BodyText"/>
      </w:pPr>
      <w:r>
        <w:t xml:space="preserve">2. Scope and Context</w:t>
      </w:r>
    </w:p>
    <w:p>
      <w:pPr>
        <w:pStyle w:val="BodyText"/>
      </w:pPr>
      <w:r>
        <w:t xml:space="preserve">The scope of this experiment encompasses the following key areas:</w:t>
      </w:r>
    </w:p>
    <w:p>
      <w:pPr>
        <w:numPr>
          <w:ilvl w:val="0"/>
          <w:numId w:val="1001"/>
        </w:numPr>
        <w:pStyle w:val="Compact"/>
      </w:pPr>
      <w:r>
        <w:rPr>
          <w:bCs/>
          <w:b/>
        </w:rPr>
        <w:t xml:space="preserve">Technical Proficiency:</w:t>
      </w:r>
      <w:r>
        <w:t xml:space="preserve"> </w:t>
      </w:r>
      <w:r>
        <w:t xml:space="preserve">Evaluation of the Systems Engineer's skills in system design, integration, testing, and maintenance.</w:t>
      </w:r>
    </w:p>
    <w:p>
      <w:pPr>
        <w:numPr>
          <w:ilvl w:val="0"/>
          <w:numId w:val="1001"/>
        </w:numPr>
        <w:pStyle w:val="Compact"/>
      </w:pPr>
      <w:r>
        <w:rPr>
          <w:bCs/>
          <w:b/>
        </w:rPr>
        <w:t xml:space="preserve">Adaptability:</w:t>
      </w:r>
      <w:r>
        <w:t xml:space="preserve"> </w:t>
      </w:r>
      <w:r>
        <w:t xml:space="preserve">Assessment of the engineer's ability to adapt to the fast-paced and innovative culture of Israel Tel Aviv.</w:t>
      </w:r>
    </w:p>
    <w:p>
      <w:pPr>
        <w:numPr>
          <w:ilvl w:val="0"/>
          <w:numId w:val="1001"/>
        </w:numPr>
        <w:pStyle w:val="Compact"/>
      </w:pPr>
      <w:r>
        <w:rPr>
          <w:bCs/>
          <w:b/>
        </w:rPr>
        <w:t xml:space="preserve">Collaboration:</w:t>
      </w:r>
      <w:r>
        <w:t xml:space="preserve"> </w:t>
      </w:r>
      <w:r>
        <w:t xml:space="preserve">Examination of teamwork and communication skills within a multicultural environment.</w:t>
      </w:r>
    </w:p>
    <w:p>
      <w:pPr>
        <w:numPr>
          <w:ilvl w:val="0"/>
          <w:numId w:val="1001"/>
        </w:numPr>
        <w:pStyle w:val="Compact"/>
      </w:pPr>
      <w:r>
        <w:rPr>
          <w:bCs/>
          <w:b/>
        </w:rPr>
        <w:t xml:space="preserve">Regulatory Compliance:</w:t>
      </w:r>
      <w:r>
        <w:t xml:space="preserve"> </w:t>
      </w:r>
      <w:r>
        <w:t xml:space="preserve">Verification of adherence to local Israeli regulations and international standards relevant to systems engineering.</w:t>
      </w:r>
    </w:p>
    <w:p>
      <w:pPr>
        <w:pStyle w:val="FirstParagraph"/>
      </w:pPr>
      <w:r>
        <w:t xml:space="preserve">The context of this experiment is rooted in the unique characteristics of Israel Tel Aviv, including its high concentration of tech startups, defense industry presence, and emphasis on cybersecurity. These factors create a demanding yet rewarding environment for Systems Engineers, necessitating a comprehensive evaluation protocol.</w:t>
      </w:r>
    </w:p>
    <w:p>
      <w:pPr>
        <w:pStyle w:val="BodyText"/>
      </w:pPr>
      <w:r>
        <w:t xml:space="preserve">3. Methodology</w:t>
      </w:r>
    </w:p>
    <w:p>
      <w:pPr>
        <w:pStyle w:val="BodyText"/>
      </w:pPr>
      <w:r>
        <w:t xml:space="preserve">The experiment will be conducted using a mixed-methods approach, combining quantitative metrics with qualitative assessments. The methodology is designed to capture a holistic view of the Systems Engineer's performance in the Israel Tel Aviv context.</w:t>
      </w:r>
    </w:p>
    <w:bookmarkStart w:id="21" w:name="participant-selection"/>
    <w:p>
      <w:pPr>
        <w:pStyle w:val="Heading3"/>
      </w:pPr>
      <w:r>
        <w:t xml:space="preserve">3.1 Participant Selection</w:t>
      </w:r>
    </w:p>
    <w:p>
      <w:pPr>
        <w:pStyle w:val="FirstParagraph"/>
      </w:pPr>
      <w:r>
        <w:t xml:space="preserve">Participants will be Systems Engineers with at least three years of experience, currently employed or residing in Israel Tel Aviv. Selection criteria include:</w:t>
      </w:r>
    </w:p>
    <w:p>
      <w:pPr>
        <w:numPr>
          <w:ilvl w:val="0"/>
          <w:numId w:val="1002"/>
        </w:numPr>
        <w:pStyle w:val="Compact"/>
      </w:pPr>
      <w:r>
        <w:t xml:space="preserve">Demonstrated expertise in systems engineering principles.</w:t>
      </w:r>
    </w:p>
    <w:p>
      <w:pPr>
        <w:numPr>
          <w:ilvl w:val="0"/>
          <w:numId w:val="1002"/>
        </w:numPr>
        <w:pStyle w:val="Compact"/>
      </w:pPr>
      <w:r>
        <w:t xml:space="preserve">Experience working in high-tech or defense-related industries.</w:t>
      </w:r>
    </w:p>
    <w:p>
      <w:pPr>
        <w:numPr>
          <w:ilvl w:val="0"/>
          <w:numId w:val="1002"/>
        </w:numPr>
        <w:pStyle w:val="Compact"/>
      </w:pPr>
      <w:r>
        <w:t xml:space="preserve">Proficiency in English and Hebrew (preferred but not mandatory).</w:t>
      </w:r>
    </w:p>
    <w:bookmarkEnd w:id="21"/>
    <w:bookmarkStart w:id="22" w:name="experimental-design"/>
    <w:p>
      <w:pPr>
        <w:pStyle w:val="Heading3"/>
      </w:pPr>
      <w:r>
        <w:t xml:space="preserve">3.2 Experimental Design</w:t>
      </w:r>
    </w:p>
    <w:p>
      <w:pPr>
        <w:pStyle w:val="FirstParagraph"/>
      </w:pPr>
      <w:r>
        <w:t xml:space="preserve">The experiment will consist of three phases:</w:t>
      </w:r>
    </w:p>
    <w:p>
      <w:pPr>
        <w:numPr>
          <w:ilvl w:val="0"/>
          <w:numId w:val="1003"/>
        </w:numPr>
        <w:pStyle w:val="Compact"/>
      </w:pPr>
      <w:r>
        <w:rPr>
          <w:bCs/>
          <w:b/>
        </w:rPr>
        <w:t xml:space="preserve">Phase 1: Baseline Assessment</w:t>
      </w:r>
    </w:p>
    <w:p>
      <w:pPr>
        <w:numPr>
          <w:ilvl w:val="1"/>
          <w:numId w:val="1004"/>
        </w:numPr>
        <w:pStyle w:val="Compact"/>
      </w:pPr>
      <w:r>
        <w:t xml:space="preserve">Technical skills evaluation through standardized tests.</w:t>
      </w:r>
    </w:p>
    <w:p>
      <w:pPr>
        <w:numPr>
          <w:ilvl w:val="1"/>
          <w:numId w:val="1004"/>
        </w:numPr>
        <w:pStyle w:val="Compact"/>
      </w:pPr>
      <w:r>
        <w:t xml:space="preserve">Interviews to assess prior experience and adaptability.</w:t>
      </w:r>
    </w:p>
    <w:p>
      <w:pPr>
        <w:numPr>
          <w:ilvl w:val="0"/>
          <w:numId w:val="1003"/>
        </w:numPr>
        <w:pStyle w:val="Compact"/>
      </w:pPr>
      <w:r>
        <w:rPr>
          <w:bCs/>
          <w:b/>
        </w:rPr>
        <w:t xml:space="preserve">Phase 2: Real-World Simulation</w:t>
      </w:r>
    </w:p>
    <w:p>
      <w:pPr>
        <w:numPr>
          <w:ilvl w:val="1"/>
          <w:numId w:val="1005"/>
        </w:numPr>
        <w:pStyle w:val="Compact"/>
      </w:pPr>
      <w:r>
        <w:t xml:space="preserve">Participants will be assigned to a simulated project mimicking real-world scenarios in Israel Tel Aviv.</w:t>
      </w:r>
    </w:p>
    <w:p>
      <w:pPr>
        <w:numPr>
          <w:ilvl w:val="1"/>
          <w:numId w:val="1005"/>
        </w:numPr>
        <w:pStyle w:val="Compact"/>
      </w:pPr>
      <w:r>
        <w:t xml:space="preserve">Tasks will include system design, integration, and troubleshooting under time constraints.</w:t>
      </w:r>
    </w:p>
    <w:p>
      <w:pPr>
        <w:numPr>
          <w:ilvl w:val="0"/>
          <w:numId w:val="1003"/>
        </w:numPr>
        <w:pStyle w:val="Compact"/>
      </w:pPr>
      <w:r>
        <w:rPr>
          <w:bCs/>
          <w:b/>
        </w:rPr>
        <w:t xml:space="preserve">Phase 3: Post-Experiment Analysis</w:t>
      </w:r>
    </w:p>
    <w:p>
      <w:pPr>
        <w:numPr>
          <w:ilvl w:val="1"/>
          <w:numId w:val="1006"/>
        </w:numPr>
        <w:pStyle w:val="Compact"/>
      </w:pPr>
      <w:r>
        <w:t xml:space="preserve">Review of project outcomes and participant performance.</w:t>
      </w:r>
    </w:p>
    <w:p>
      <w:pPr>
        <w:numPr>
          <w:ilvl w:val="1"/>
          <w:numId w:val="1006"/>
        </w:numPr>
        <w:pStyle w:val="Compact"/>
      </w:pPr>
      <w:r>
        <w:t xml:space="preserve">Feedback collection from peers, supervisors, and stakeholders.</w:t>
      </w:r>
    </w:p>
    <w:bookmarkEnd w:id="22"/>
    <w:bookmarkStart w:id="23" w:name="data-collection"/>
    <w:p>
      <w:pPr>
        <w:pStyle w:val="Heading3"/>
      </w:pPr>
      <w:r>
        <w:t xml:space="preserve">3.3 Data Collection</w:t>
      </w:r>
    </w:p>
    <w:p>
      <w:pPr>
        <w:pStyle w:val="FirstParagraph"/>
      </w:pPr>
      <w:r>
        <w:t xml:space="preserve">Data will be collected through the following methods:</w:t>
      </w:r>
    </w:p>
    <w:p>
      <w:pPr>
        <w:numPr>
          <w:ilvl w:val="0"/>
          <w:numId w:val="1007"/>
        </w:numPr>
        <w:pStyle w:val="Compact"/>
      </w:pPr>
      <w:r>
        <w:t xml:space="preserve">Performance metrics (e.g., task completion time, error rates).</w:t>
      </w:r>
    </w:p>
    <w:p>
      <w:pPr>
        <w:numPr>
          <w:ilvl w:val="0"/>
          <w:numId w:val="1007"/>
        </w:numPr>
        <w:pStyle w:val="Compact"/>
      </w:pPr>
      <w:r>
        <w:t xml:space="preserve">Surveys and questionnaires to gauge participant satisfaction and stress levels.</w:t>
      </w:r>
    </w:p>
    <w:p>
      <w:pPr>
        <w:numPr>
          <w:ilvl w:val="0"/>
          <w:numId w:val="1007"/>
        </w:numPr>
        <w:pStyle w:val="Compact"/>
      </w:pPr>
      <w:r>
        <w:t xml:space="preserve">Observational notes from supervisors and team members.</w:t>
      </w:r>
    </w:p>
    <w:bookmarkEnd w:id="23"/>
    <w:p>
      <w:pPr>
        <w:pStyle w:val="FirstParagraph"/>
      </w:pPr>
      <w:r>
        <w:t xml:space="preserve">4. Ethical Considerations</w:t>
      </w:r>
    </w:p>
    <w:p>
      <w:pPr>
        <w:pStyle w:val="BodyText"/>
      </w:pPr>
      <w:r>
        <w:t xml:space="preserve">This experiment adheres to ethical guidelines to ensure the well-being and rights of all participants. Key considerations include:</w:t>
      </w:r>
    </w:p>
    <w:p>
      <w:pPr>
        <w:numPr>
          <w:ilvl w:val="0"/>
          <w:numId w:val="1008"/>
        </w:numPr>
        <w:pStyle w:val="Compact"/>
      </w:pPr>
      <w:r>
        <w:rPr>
          <w:bCs/>
          <w:b/>
        </w:rPr>
        <w:t xml:space="preserve">Informed Consent:</w:t>
      </w:r>
      <w:r>
        <w:t xml:space="preserve"> </w:t>
      </w:r>
      <w:r>
        <w:t xml:space="preserve">All participants will provide written consent after being fully informed about the experiment's purpose, procedures, and potential risks.</w:t>
      </w:r>
    </w:p>
    <w:p>
      <w:pPr>
        <w:numPr>
          <w:ilvl w:val="0"/>
          <w:numId w:val="1008"/>
        </w:numPr>
        <w:pStyle w:val="Compact"/>
      </w:pPr>
      <w:r>
        <w:rPr>
          <w:bCs/>
          <w:b/>
        </w:rPr>
        <w:t xml:space="preserve">Confidentiality:</w:t>
      </w:r>
      <w:r>
        <w:t xml:space="preserve"> </w:t>
      </w:r>
      <w:r>
        <w:t xml:space="preserve">Personal and professional data will be kept confidential and used solely for research purposes.</w:t>
      </w:r>
    </w:p>
    <w:p>
      <w:pPr>
        <w:numPr>
          <w:ilvl w:val="0"/>
          <w:numId w:val="1008"/>
        </w:numPr>
        <w:pStyle w:val="Compact"/>
      </w:pPr>
      <w:r>
        <w:rPr>
          <w:bCs/>
          <w:b/>
        </w:rPr>
        <w:t xml:space="preserve">Voluntary Participation:</w:t>
      </w:r>
      <w:r>
        <w:t xml:space="preserve"> </w:t>
      </w:r>
      <w:r>
        <w:t xml:space="preserve">Participants may withdraw from the experiment at any time without penalty.</w:t>
      </w:r>
    </w:p>
    <w:p>
      <w:pPr>
        <w:pStyle w:val="FirstParagraph"/>
      </w:pPr>
      <w:r>
        <w:t xml:space="preserve">5. Expected Outcomes</w:t>
      </w:r>
    </w:p>
    <w:p>
      <w:pPr>
        <w:pStyle w:val="BodyText"/>
      </w:pPr>
      <w:r>
        <w:t xml:space="preserve">The expected outcomes of this experiment include:</w:t>
      </w:r>
    </w:p>
    <w:p>
      <w:pPr>
        <w:numPr>
          <w:ilvl w:val="0"/>
          <w:numId w:val="1009"/>
        </w:numPr>
        <w:pStyle w:val="Compact"/>
      </w:pPr>
      <w:r>
        <w:t xml:space="preserve">Identification of key competencies required for Systems Engineers in Israel Tel Aviv.</w:t>
      </w:r>
    </w:p>
    <w:p>
      <w:pPr>
        <w:numPr>
          <w:ilvl w:val="0"/>
          <w:numId w:val="1009"/>
        </w:numPr>
        <w:pStyle w:val="Compact"/>
      </w:pPr>
      <w:r>
        <w:t xml:space="preserve">Insights into the challenges and opportunities faced by engineers in this environment.</w:t>
      </w:r>
    </w:p>
    <w:p>
      <w:pPr>
        <w:numPr>
          <w:ilvl w:val="0"/>
          <w:numId w:val="1009"/>
        </w:numPr>
        <w:pStyle w:val="Compact"/>
      </w:pPr>
      <w:r>
        <w:t xml:space="preserve">Recommendations for improving training and support systems for Systems Engineers.</w:t>
      </w:r>
    </w:p>
    <w:p>
      <w:pPr>
        <w:pStyle w:val="FirstParagraph"/>
      </w:pPr>
      <w:r>
        <w:t xml:space="preserve">6. Conclusion</w:t>
      </w:r>
    </w:p>
    <w:p>
      <w:pPr>
        <w:pStyle w:val="BodyText"/>
      </w:pPr>
      <w:r>
        <w:t xml:space="preserve">This Experiment Protocol provides a comprehensive framework for evaluating the performance of Systems Engineers in Israel Tel Aviv. By focusing on technical skills, adaptability, collaboration, and regulatory compliance, the experiment aims to contribute valuable insights to the field of systems engineering. The findings will not only benefit individual engineers but also organizations seeking to optimize their operations in one of the world's most innovative tech hubs.</w:t>
      </w:r>
    </w:p>
    <w:p>
      <w:pPr>
        <w:pStyle w:val="BodyText"/>
      </w:pPr>
      <w:r>
        <w:rPr>
          <w:bCs/>
          <w:b/>
        </w:rPr>
        <w:t xml:space="preserve">Prepared by:</w:t>
      </w:r>
      <w:r>
        <w:t xml:space="preserve"> </w:t>
      </w:r>
      <w:r>
        <w:t xml:space="preserve">[Your Name/Organization]</w:t>
      </w:r>
      <w:r>
        <w:br/>
      </w:r>
      <w:r>
        <w:rPr>
          <w:bCs/>
          <w:b/>
        </w:rPr>
        <w:t xml:space="preserve">Contact:</w:t>
      </w:r>
      <w:r>
        <w:t xml:space="preserve"> </w:t>
      </w:r>
      <w:r>
        <w:t xml:space="preserve">[Your Contact Information]</w:t>
      </w:r>
      <w:r>
        <w:br/>
      </w:r>
      <w:r>
        <w:rPr>
          <w:bCs/>
          <w:b/>
        </w:rPr>
        <w:t xml:space="preserve">Location:</w:t>
      </w:r>
      <w:r>
        <w:t xml:space="preserve"> </w:t>
      </w:r>
      <w:r>
        <w:t xml:space="preserve">Israel Tel Aviv</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Systems Engineer Performance in Israel Tel Aviv</dc:title>
  <dc:creator/>
  <dc:language>en</dc:language>
  <cp:keywords/>
  <dcterms:created xsi:type="dcterms:W3CDTF">2026-10-10T05:41:14Z</dcterms:created>
  <dcterms:modified xsi:type="dcterms:W3CDTF">2026-10-10T05:41:14Z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