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Kuwait</w:t>
      </w:r>
      <w:r>
        <w:t xml:space="preserve"> </w:t>
      </w:r>
      <w:r>
        <w:t xml:space="preserve">City</w:t>
      </w:r>
    </w:p>
    <w:p>
      <w:pPr>
        <w:pStyle w:val="FirstParagraph"/>
      </w:pPr>
      <w:r>
        <w:rPr>
          <w:bCs/>
          <w:b/>
        </w:rPr>
        <w:t xml:space="preserve">Document ID:</w:t>
      </w:r>
      <w:r>
        <w:t xml:space="preserve"> </w:t>
      </w:r>
      <w:r>
        <w:t xml:space="preserve">EXP-SE-KW-2023-001</w:t>
      </w:r>
      <w:r>
        <w:br/>
      </w:r>
      <w:r>
        <w:rPr>
          <w:bCs/>
          <w:b/>
        </w:rPr>
        <w:t xml:space="preserve">Location:</w:t>
      </w:r>
      <w:r>
        <w:t xml:space="preserve"> </w:t>
      </w:r>
      <w:r>
        <w:t xml:space="preserve">Kuwait City, Kuwait</w:t>
      </w:r>
      <w:r>
        <w:br/>
      </w:r>
      <w:r>
        <w:rPr>
          <w:bCs/>
          <w:b/>
        </w:rPr>
        <w:t xml:space="preserve">Role:</w:t>
      </w:r>
      <w:r>
        <w:t xml:space="preserve"> </w:t>
      </w:r>
      <w:r>
        <w:t xml:space="preserve">Systems Engineer</w:t>
      </w:r>
      <w:r>
        <w:br/>
      </w:r>
      <w:r>
        <w:rPr>
          <w:bCs/>
          <w:b/>
        </w:rPr>
        <w:t xml:space="preserve">Date:</w:t>
      </w:r>
      <w:r>
        <w:t xml:space="preserve"> </w:t>
      </w:r>
      <w:r>
        <w:t xml:space="preserve">October 24, 2023</w:t>
      </w:r>
      <w:r>
        <w:br/>
      </w:r>
      <w:r>
        <w:rPr>
          <w:bCs/>
          <w:b/>
        </w:rPr>
        <w:t xml:space="preserve">Version:</w:t>
      </w:r>
      <w:r>
        <w:t xml:space="preserve"> </w:t>
      </w:r>
      <w:r>
        <w:t xml:space="preserve">1.0</w:t>
      </w:r>
    </w:p>
    <w:bookmarkStart w:id="34" w:name="Xaeb1ee8a250670d44f267b0ccade270700a7d52"/>
    <w:p>
      <w:pPr>
        <w:pStyle w:val="Heading1"/>
      </w:pPr>
      <w:r>
        <w:t xml:space="preserve">Experiment Protocol: Systems Engineer Performance in Kuwait City</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performance, adaptability, and technical proficiency of a Systems Engineer operating within the unique environmental and infrastructural context of Kuwait City, Kuwait. The primary objective is to assess how a Systems Engineer manages complex, integrated systems under the specific climatic, regulatory, and operational conditions present in Kuwait City.</w:t>
      </w:r>
    </w:p>
    <w:p>
      <w:pPr>
        <w:pStyle w:val="BodyText"/>
      </w:pPr>
      <w:r>
        <w:t xml:space="preserve">Kuwait City presents distinct challenges, including extreme summer temperatures, high humidity, and rapid urban development. This protocol aims to determine the effectiveness of systems engineering methodologies when applied to critical infrastructure projects in this region.</w:t>
      </w:r>
    </w:p>
    <w:bookmarkEnd w:id="20"/>
    <w:bookmarkStart w:id="21" w:name="scope"/>
    <w:p>
      <w:pPr>
        <w:pStyle w:val="Heading2"/>
      </w:pPr>
      <w:r>
        <w:t xml:space="preserve">2. Scope</w:t>
      </w:r>
    </w:p>
    <w:p>
      <w:pPr>
        <w:pStyle w:val="FirstParagraph"/>
      </w:pPr>
      <w:r>
        <w:t xml:space="preserve">The scope of this experiment includes the following key areas:</w:t>
      </w:r>
    </w:p>
    <w:p>
      <w:pPr>
        <w:numPr>
          <w:ilvl w:val="0"/>
          <w:numId w:val="1001"/>
        </w:numPr>
        <w:pStyle w:val="Compact"/>
      </w:pPr>
      <w:r>
        <w:t xml:space="preserve">Assessment of a Systems Engineer's ability to design and maintain systems resilient to Kuwait City's extreme weather conditions.</w:t>
      </w:r>
    </w:p>
    <w:p>
      <w:pPr>
        <w:numPr>
          <w:ilvl w:val="0"/>
          <w:numId w:val="1001"/>
        </w:numPr>
        <w:pStyle w:val="Compact"/>
      </w:pPr>
      <w:r>
        <w:t xml:space="preserve">Evaluation of compliance with Kuwaiti regulatory standards and local engineering codes.</w:t>
      </w:r>
    </w:p>
    <w:p>
      <w:pPr>
        <w:numPr>
          <w:ilvl w:val="0"/>
          <w:numId w:val="1001"/>
        </w:numPr>
        <w:pStyle w:val="Compact"/>
      </w:pPr>
      <w:r>
        <w:t xml:space="preserve">Analysis of the Systems Engineer's performance in integrating diverse technological components within Kuwait City's urban environment.</w:t>
      </w:r>
    </w:p>
    <w:p>
      <w:pPr>
        <w:numPr>
          <w:ilvl w:val="0"/>
          <w:numId w:val="1001"/>
        </w:numPr>
        <w:pStyle w:val="Compact"/>
      </w:pPr>
      <w:r>
        <w:t xml:space="preserve">Measurement of response times and problem-solving efficiency during simulated system failures.</w:t>
      </w:r>
    </w:p>
    <w:bookmarkEnd w:id="21"/>
    <w:bookmarkStart w:id="25" w:name="experimental-setup"/>
    <w:p>
      <w:pPr>
        <w:pStyle w:val="Heading2"/>
      </w:pPr>
      <w:r>
        <w:t xml:space="preserve">3. Experimental Setup</w:t>
      </w:r>
    </w:p>
    <w:bookmarkStart w:id="22" w:name="location"/>
    <w:p>
      <w:pPr>
        <w:pStyle w:val="Heading3"/>
      </w:pPr>
      <w:r>
        <w:t xml:space="preserve">3.1 Location</w:t>
      </w:r>
    </w:p>
    <w:p>
      <w:pPr>
        <w:pStyle w:val="FirstParagraph"/>
      </w:pPr>
      <w:r>
        <w:t xml:space="preserve">The experiment will be conducted in Kuwait City, focusing on a designated industrial zone and a central urban facility. These locations were selected to represent the diverse operational environments a Systems Engineer may encounter in Kuwait.</w:t>
      </w:r>
    </w:p>
    <w:bookmarkEnd w:id="22"/>
    <w:bookmarkStart w:id="23" w:name="participants"/>
    <w:p>
      <w:pPr>
        <w:pStyle w:val="Heading3"/>
      </w:pPr>
      <w:r>
        <w:t xml:space="preserve">3.2 Participants</w:t>
      </w:r>
    </w:p>
    <w:p>
      <w:pPr>
        <w:pStyle w:val="FirstParagraph"/>
      </w:pPr>
      <w:r>
        <w:t xml:space="preserve">The primary participant is a qualified Systems Engineer with experience in large-scale infrastructure projects. Supporting personnel include local technicians, project managers, and regulatory compliance officers familiar with Kuwaiti standards.</w:t>
      </w:r>
    </w:p>
    <w:bookmarkEnd w:id="23"/>
    <w:bookmarkStart w:id="24" w:name="equipment-and-tools"/>
    <w:p>
      <w:pPr>
        <w:pStyle w:val="Heading3"/>
      </w:pPr>
      <w:r>
        <w:t xml:space="preserve">3.3 Equipment and Tools</w:t>
      </w:r>
    </w:p>
    <w:p>
      <w:pPr>
        <w:pStyle w:val="FirstParagraph"/>
      </w:pPr>
      <w:r>
        <w:t xml:space="preserve">The following tools and equipment will be utilized:</w:t>
      </w:r>
    </w:p>
    <w:p>
      <w:pPr>
        <w:numPr>
          <w:ilvl w:val="0"/>
          <w:numId w:val="1002"/>
        </w:numPr>
        <w:pStyle w:val="Compact"/>
      </w:pPr>
      <w:r>
        <w:t xml:space="preserve">Systems modeling and simulation software.</w:t>
      </w:r>
    </w:p>
    <w:p>
      <w:pPr>
        <w:numPr>
          <w:ilvl w:val="0"/>
          <w:numId w:val="1002"/>
        </w:numPr>
        <w:pStyle w:val="Compact"/>
      </w:pPr>
      <w:r>
        <w:t xml:space="preserve">Environmental monitoring sensors to track temperature, humidity, and dust levels.</w:t>
      </w:r>
    </w:p>
    <w:p>
      <w:pPr>
        <w:numPr>
          <w:ilvl w:val="0"/>
          <w:numId w:val="1002"/>
        </w:numPr>
        <w:pStyle w:val="Compact"/>
      </w:pPr>
      <w:r>
        <w:t xml:space="preserve">Network diagnostic tools for assessing communication systems.</w:t>
      </w:r>
    </w:p>
    <w:p>
      <w:pPr>
        <w:numPr>
          <w:ilvl w:val="0"/>
          <w:numId w:val="1002"/>
        </w:numPr>
        <w:pStyle w:val="Compact"/>
      </w:pPr>
      <w:r>
        <w:t xml:space="preserve">Documentation systems for recording observations and data.</w:t>
      </w:r>
    </w:p>
    <w:bookmarkEnd w:id="24"/>
    <w:bookmarkEnd w:id="25"/>
    <w:bookmarkStart w:id="30" w:name="methodology"/>
    <w:p>
      <w:pPr>
        <w:pStyle w:val="Heading2"/>
      </w:pPr>
      <w:r>
        <w:t xml:space="preserve">4. Methodology</w:t>
      </w:r>
    </w:p>
    <w:bookmarkStart w:id="26" w:name="phase-1-system-design-and-planning"/>
    <w:p>
      <w:pPr>
        <w:pStyle w:val="Heading3"/>
      </w:pPr>
      <w:r>
        <w:t xml:space="preserve">4.1 Phase 1: System Design and Planning</w:t>
      </w:r>
    </w:p>
    <w:p>
      <w:pPr>
        <w:pStyle w:val="FirstParagraph"/>
      </w:pPr>
      <w:r>
        <w:t xml:space="preserve">The Systems Engineer will be tasked with designing a resilient infrastructure system tailored to Kuwait City's environmental conditions. This phase evaluates the engineer's ability to incorporate climate resilience, energy efficiency, and local regulatory requirements into the system architecture.</w:t>
      </w:r>
    </w:p>
    <w:bookmarkEnd w:id="26"/>
    <w:bookmarkStart w:id="27" w:name="phase-2-implementation-and-integration"/>
    <w:p>
      <w:pPr>
        <w:pStyle w:val="Heading3"/>
      </w:pPr>
      <w:r>
        <w:t xml:space="preserve">4.2 Phase 2: Implementation and Integration</w:t>
      </w:r>
    </w:p>
    <w:p>
      <w:pPr>
        <w:pStyle w:val="FirstParagraph"/>
      </w:pPr>
      <w:r>
        <w:t xml:space="preserve">During this phase, the Systems Engineer will oversee the integration of hardware and software components. The focus is on ensuring seamless interoperability between different subsystems while adhering to Kuwaiti engineering standards.</w:t>
      </w:r>
    </w:p>
    <w:bookmarkEnd w:id="27"/>
    <w:bookmarkStart w:id="28" w:name="phase-3-operational-testing"/>
    <w:p>
      <w:pPr>
        <w:pStyle w:val="Heading3"/>
      </w:pPr>
      <w:r>
        <w:t xml:space="preserve">4.3 Phase 3: Operational Testing</w:t>
      </w:r>
    </w:p>
    <w:p>
      <w:pPr>
        <w:pStyle w:val="FirstParagraph"/>
      </w:pPr>
      <w:r>
        <w:t xml:space="preserve">The system will be subjected to operational tests under simulated real-world conditions in Kuwait City. This includes stress testing during peak temperature periods and evaluating system performance under high load scenarios.</w:t>
      </w:r>
    </w:p>
    <w:bookmarkEnd w:id="28"/>
    <w:bookmarkStart w:id="29" w:name="X9a099a278c9d619344398b9377245d4bae5a119"/>
    <w:p>
      <w:pPr>
        <w:pStyle w:val="Heading3"/>
      </w:pPr>
      <w:r>
        <w:t xml:space="preserve">4.4 Phase 4: Incident Response and Maintenance</w:t>
      </w:r>
    </w:p>
    <w:p>
      <w:pPr>
        <w:pStyle w:val="FirstParagraph"/>
      </w:pPr>
      <w:r>
        <w:t xml:space="preserve">Simulated system failures will be introduced to assess the Systems Engineer's ability to diagnose issues, implement corrective actions, and restore system functionality. This phase also evaluates the engineer's adherence to maintenance protocols specific to Kuwait's environment.</w:t>
      </w:r>
    </w:p>
    <w:bookmarkEnd w:id="29"/>
    <w:bookmarkEnd w:id="30"/>
    <w:bookmarkStart w:id="31" w:name="data-collection-and-analysis"/>
    <w:p>
      <w:pPr>
        <w:pStyle w:val="Heading2"/>
      </w:pPr>
      <w:r>
        <w:t xml:space="preserve">5. Data Collection and Analysis</w:t>
      </w:r>
    </w:p>
    <w:p>
      <w:pPr>
        <w:pStyle w:val="FirstParagraph"/>
      </w:pPr>
      <w:r>
        <w:t xml:space="preserve">Data will be collected throughout the experiment using the following methods:</w:t>
      </w:r>
    </w:p>
    <w:p>
      <w:pPr>
        <w:numPr>
          <w:ilvl w:val="0"/>
          <w:numId w:val="1003"/>
        </w:numPr>
        <w:pStyle w:val="Compact"/>
      </w:pPr>
      <w:r>
        <w:t xml:space="preserve">Performance metrics from system monitoring tools.</w:t>
      </w:r>
    </w:p>
    <w:p>
      <w:pPr>
        <w:numPr>
          <w:ilvl w:val="0"/>
          <w:numId w:val="1003"/>
        </w:numPr>
        <w:pStyle w:val="Compact"/>
      </w:pPr>
      <w:r>
        <w:t xml:space="preserve">Observational records from supporting personnel.</w:t>
      </w:r>
    </w:p>
    <w:p>
      <w:pPr>
        <w:numPr>
          <w:ilvl w:val="0"/>
          <w:numId w:val="1003"/>
        </w:numPr>
        <w:pStyle w:val="Compact"/>
      </w:pPr>
      <w:r>
        <w:t xml:space="preserve">Feedback from local stakeholders and regulatory bodies.</w:t>
      </w:r>
    </w:p>
    <w:p>
      <w:pPr>
        <w:numPr>
          <w:ilvl w:val="0"/>
          <w:numId w:val="1003"/>
        </w:numPr>
        <w:pStyle w:val="Compact"/>
      </w:pPr>
      <w:r>
        <w:t xml:space="preserve">Time-stamped logs of incident responses and resolutions.</w:t>
      </w:r>
    </w:p>
    <w:p>
      <w:pPr>
        <w:pStyle w:val="FirstParagraph"/>
      </w:pPr>
      <w:r>
        <w:t xml:space="preserve">The collected data will be analyzed to determine the effectiveness of the Systems Engineer's approach in Kuwait City. Key performance indicators (KPIs) include system uptime, response time to incidents, compliance with local regulations, and overall system resilience.</w:t>
      </w:r>
    </w:p>
    <w:bookmarkEnd w:id="31"/>
    <w:bookmarkStart w:id="32" w:name="safety-and-compliance"/>
    <w:p>
      <w:pPr>
        <w:pStyle w:val="Heading2"/>
      </w:pPr>
      <w:r>
        <w:t xml:space="preserve">6. Safety and Compliance</w:t>
      </w:r>
    </w:p>
    <w:p>
      <w:pPr>
        <w:pStyle w:val="FirstParagraph"/>
      </w:pPr>
      <w:r>
        <w:t xml:space="preserve">All activities conducted under this Experiment Protocol must adhere to Kuwaiti safety regulations and industry best practices. The Systems Engineer is required to ensure that all operations comply with local environmental and occupational health standards.</w:t>
      </w:r>
    </w:p>
    <w:bookmarkEnd w:id="32"/>
    <w:bookmarkStart w:id="33" w:name="conclusion"/>
    <w:p>
      <w:pPr>
        <w:pStyle w:val="Heading2"/>
      </w:pPr>
      <w:r>
        <w:t xml:space="preserve">7. Conclusion</w:t>
      </w:r>
    </w:p>
    <w:p>
      <w:pPr>
        <w:pStyle w:val="FirstParagraph"/>
      </w:pPr>
      <w:r>
        <w:t xml:space="preserve">This Experiment Protocol provides a structured approach to evaluating the capabilities of a Systems Engineer in the context of Kuwait City. By focusing on the unique challenges and requirements of this location, the experiment aims to generate valuable insights into best practices for systems engineering in similar environments.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Performance in Kuwait City</dc:title>
  <dc:creator/>
  <dc:language>en</dc:language>
  <cp:keywords/>
  <dcterms:created xsi:type="dcterms:W3CDTF">2026-10-10T01:02:44Z</dcterms:created>
  <dcterms:modified xsi:type="dcterms:W3CDTF">2026-10-10T01:02:44Z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