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Auckland</w:t>
      </w:r>
    </w:p>
    <w:bookmarkStart w:id="20" w:name="X0ce0fcf563d5fa19dea1192164ddded682cfa6d"/>
    <w:p>
      <w:pPr>
        <w:pStyle w:val="Heading1"/>
      </w:pPr>
      <w:r>
        <w:t xml:space="preserve">Experiment Protocol: Systems Engineer Operational Assessment</w:t>
      </w:r>
    </w:p>
    <w:p>
      <w:pPr>
        <w:pStyle w:val="FirstParagraph"/>
      </w:pPr>
      <w:r>
        <w:rPr>
          <w:bCs/>
          <w:b/>
        </w:rPr>
        <w:t xml:space="preserve">Location:</w:t>
      </w:r>
      <w:r>
        <w:t xml:space="preserve"> </w:t>
      </w:r>
      <w:r>
        <w:t xml:space="preserve">New Zealand Auckland</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document outlines the comprehensive Experiment Protocol designed to evaluate the performance, adaptability, and technical efficacy of a Systems Engineer operating within the unique technological and environmental landscape of New Zealand Auckland. As a major hub for innovation, finance, and logistics in the Asia-Pacific region, Auckland presents distinct challenges regarding infrastructure integration, regulatory compliance, and environmental sustainability.</w:t>
      </w:r>
    </w:p>
    <w:p>
      <w:pPr>
        <w:pStyle w:val="BodyText"/>
      </w:pPr>
      <w:r>
        <w:t xml:space="preserve">The role of the Systems Engineer in this context is critical. They are responsible for the holistic design, integration, and management of complex systems throughout their life cycles. This experiment aims to quantify how effectively a Systems Engineer can navigate the specific constraints and opportunities presented by Auckland’s urban environment, including its high humidity, seismic activity considerations, and strict adherence to New Zealand’s building and environmental codes.</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Systems Engineer’s ability to integrate disparate hardware and software components within Auckland’s existing smart city infrastructure.</w:t>
      </w:r>
    </w:p>
    <w:p>
      <w:pPr>
        <w:numPr>
          <w:ilvl w:val="0"/>
          <w:numId w:val="1001"/>
        </w:numPr>
        <w:pStyle w:val="Compact"/>
      </w:pPr>
      <w:r>
        <w:t xml:space="preserve">To evaluate the engineer’s proficiency in applying New Zealand Standards (NZS) and local regulations to system design.</w:t>
      </w:r>
    </w:p>
    <w:p>
      <w:pPr>
        <w:numPr>
          <w:ilvl w:val="0"/>
          <w:numId w:val="1001"/>
        </w:numPr>
        <w:pStyle w:val="Compact"/>
      </w:pPr>
      <w:r>
        <w:t xml:space="preserve">To measure the resilience of systems designed by the engineer against Auckland-specific environmental stressors, such as coastal corrosion and seismic events.</w:t>
      </w:r>
    </w:p>
    <w:p>
      <w:pPr>
        <w:numPr>
          <w:ilvl w:val="0"/>
          <w:numId w:val="1001"/>
        </w:numPr>
        <w:pStyle w:val="Compact"/>
      </w:pPr>
      <w:r>
        <w:t xml:space="preserve">To determine the efficiency of cross-functional collaboration between the Systems Engineer and local stakeholders, including government bodies and private sector partners in Auckland.</w:t>
      </w:r>
    </w:p>
    <w:bookmarkEnd w:id="22"/>
    <w:bookmarkStart w:id="23" w:name="scope-and-methodology"/>
    <w:p>
      <w:pPr>
        <w:pStyle w:val="Heading2"/>
      </w:pPr>
      <w:r>
        <w:t xml:space="preserve">3. Scope and Methodology</w:t>
      </w:r>
    </w:p>
    <w:p>
      <w:pPr>
        <w:pStyle w:val="FirstParagraph"/>
      </w:pPr>
      <w:r>
        <w:t xml:space="preserve">This experiment will be conducted over a period of six months. The Systems Engineer will be tasked with designing and implementing a pilot smart-grid monitoring system for a selected commercial district in Auckland. The scope includes requirements gathering, system architecture design, integration testing, and final validation.</w:t>
      </w:r>
    </w:p>
    <w:p>
      <w:pPr>
        <w:pStyle w:val="BodyText"/>
      </w:pPr>
      <w:r>
        <w:t xml:space="preserve">The methodology will follow a structured approach:</w:t>
      </w:r>
    </w:p>
    <w:p>
      <w:pPr>
        <w:numPr>
          <w:ilvl w:val="0"/>
          <w:numId w:val="1002"/>
        </w:numPr>
        <w:pStyle w:val="Compact"/>
      </w:pPr>
      <w:r>
        <w:rPr>
          <w:bCs/>
          <w:b/>
        </w:rPr>
        <w:t xml:space="preserve">Phase 1: Requirements Analysis:</w:t>
      </w:r>
      <w:r>
        <w:t xml:space="preserve"> </w:t>
      </w:r>
      <w:r>
        <w:t xml:space="preserve">The Systems Engineer will engage with local stakeholders to define system requirements, ensuring alignment with Auckland Council guidelines and New Zealand’s energy efficiency targets.</w:t>
      </w:r>
    </w:p>
    <w:p>
      <w:pPr>
        <w:numPr>
          <w:ilvl w:val="0"/>
          <w:numId w:val="1002"/>
        </w:numPr>
        <w:pStyle w:val="Compact"/>
      </w:pPr>
      <w:r>
        <w:rPr>
          <w:bCs/>
          <w:b/>
        </w:rPr>
        <w:t xml:space="preserve">Phase 2: System Design:</w:t>
      </w:r>
      <w:r>
        <w:t xml:space="preserve"> </w:t>
      </w:r>
      <w:r>
        <w:t xml:space="preserve">Development of a detailed system architecture that accounts for local environmental factors and regulatory constraints.</w:t>
      </w:r>
    </w:p>
    <w:p>
      <w:pPr>
        <w:numPr>
          <w:ilvl w:val="0"/>
          <w:numId w:val="1002"/>
        </w:numPr>
        <w:pStyle w:val="Compact"/>
      </w:pPr>
      <w:r>
        <w:rPr>
          <w:bCs/>
          <w:b/>
        </w:rPr>
        <w:t xml:space="preserve">Phase 3: Implementation:</w:t>
      </w:r>
      <w:r>
        <w:t xml:space="preserve"> </w:t>
      </w:r>
      <w:r>
        <w:t xml:space="preserve">Deployment of the system in a controlled environment within Auckland, with continuous monitoring and documentation.</w:t>
      </w:r>
    </w:p>
    <w:p>
      <w:pPr>
        <w:numPr>
          <w:ilvl w:val="0"/>
          <w:numId w:val="1002"/>
        </w:numPr>
        <w:pStyle w:val="Compact"/>
      </w:pPr>
      <w:r>
        <w:rPr>
          <w:bCs/>
          <w:b/>
        </w:rPr>
        <w:t xml:space="preserve">Phase 4: Evaluation:</w:t>
      </w:r>
      <w:r>
        <w:t xml:space="preserve"> </w:t>
      </w:r>
      <w:r>
        <w:t xml:space="preserve">Assessment of system performance against predefined metrics, including reliability, efficiency, and compliance.</w:t>
      </w:r>
    </w:p>
    <w:bookmarkEnd w:id="23"/>
    <w:bookmarkStart w:id="24" w:name="roles-and-responsibilities"/>
    <w:p>
      <w:pPr>
        <w:pStyle w:val="Heading2"/>
      </w:pPr>
      <w:r>
        <w:t xml:space="preserve">4. Roles and Responsibilities</w:t>
      </w:r>
    </w:p>
    <w:p>
      <w:pPr>
        <w:pStyle w:val="FirstParagraph"/>
      </w:pPr>
      <w:r>
        <w:t xml:space="preserve">The Systems Engineer is the central figure in this experiment. Their responsibilities include:</w:t>
      </w:r>
    </w:p>
    <w:p>
      <w:pPr>
        <w:numPr>
          <w:ilvl w:val="0"/>
          <w:numId w:val="1003"/>
        </w:numPr>
        <w:pStyle w:val="Compact"/>
      </w:pPr>
      <w:r>
        <w:t xml:space="preserve">Leading the technical design and integration of the smart-grid monitoring system.</w:t>
      </w:r>
    </w:p>
    <w:p>
      <w:pPr>
        <w:numPr>
          <w:ilvl w:val="0"/>
          <w:numId w:val="1003"/>
        </w:numPr>
        <w:pStyle w:val="Compact"/>
      </w:pPr>
      <w:r>
        <w:t xml:space="preserve">Ensuring all aspects of the system comply with New Zealand Standards and Auckland-specific regulations.</w:t>
      </w:r>
    </w:p>
    <w:p>
      <w:pPr>
        <w:numPr>
          <w:ilvl w:val="0"/>
          <w:numId w:val="1003"/>
        </w:numPr>
        <w:pStyle w:val="Compact"/>
      </w:pPr>
      <w:r>
        <w:t xml:space="preserve">Collaborating with local teams to address any technical or logistical challenges that arise during implementation.</w:t>
      </w:r>
    </w:p>
    <w:p>
      <w:pPr>
        <w:numPr>
          <w:ilvl w:val="0"/>
          <w:numId w:val="1003"/>
        </w:numPr>
        <w:pStyle w:val="Compact"/>
      </w:pPr>
      <w:r>
        <w:t xml:space="preserve">Documenting all processes, decisions, and outcomes in accordance with this Experiment Protocol.</w:t>
      </w:r>
    </w:p>
    <w:p>
      <w:pPr>
        <w:pStyle w:val="FirstParagraph"/>
      </w:pPr>
      <w:r>
        <w:t xml:space="preserve">Additional roles include a Project Manager to oversee timelines and resources, a Compliance Officer to verify adherence to local regulations, and a Data Analyst to evaluate system performance metrics.</w:t>
      </w:r>
    </w:p>
    <w:bookmarkEnd w:id="24"/>
    <w:bookmarkStart w:id="25" w:name="X06780df4462f93aac8a7b6505f0ea0859674fce"/>
    <w:p>
      <w:pPr>
        <w:pStyle w:val="Heading2"/>
      </w:pPr>
      <w:r>
        <w:t xml:space="preserve">5. Environmental and Regulatory Considerations</w:t>
      </w:r>
    </w:p>
    <w:p>
      <w:pPr>
        <w:pStyle w:val="FirstParagraph"/>
      </w:pPr>
      <w:r>
        <w:t xml:space="preserve">Operating in New Zealand Auckland requires careful consideration of both environmental and regulatory factors. The Systems Engineer must design systems that are resilient to Auckland’s subtropical climate, which includes high humidity and salt air that can accelerate corrosion. Additionally, the region’s seismic activity necessitates robust structural and operational safeguards.</w:t>
      </w:r>
    </w:p>
    <w:p>
      <w:pPr>
        <w:pStyle w:val="BodyText"/>
      </w:pPr>
      <w:r>
        <w:t xml:space="preserve">Regulatory compliance is equally critical. The Systems Engineer must ensure that all designs and implementations adhere to New Zealand Standards (NZS), including NZS 3604 for timber-framed buildings and NZS 3803 for electrical installations. Furthermore, the engineer must navigate Auckland Council’s planning and resource management rules, which emphasize sustainability and community impact.</w:t>
      </w:r>
    </w:p>
    <w:bookmarkEnd w:id="25"/>
    <w:bookmarkStart w:id="26" w:name="data-collection-and-analysis"/>
    <w:p>
      <w:pPr>
        <w:pStyle w:val="Heading2"/>
      </w:pPr>
      <w:r>
        <w:t xml:space="preserve">6. Data Collection and Analysis</w:t>
      </w:r>
    </w:p>
    <w:p>
      <w:pPr>
        <w:pStyle w:val="FirstParagraph"/>
      </w:pPr>
      <w:r>
        <w:t xml:space="preserve">Data will be collected throughout the experiment using a combination of automated monitoring tools and manual assessments. Key performance indicators (KPIs) include system uptime, response time, energy efficiency, and compliance with regulatory requirements. The Data Analyst will compile and analyze this data to provide insights into the Systems Engineer’s performance and the overall effectiveness of the implemented system.</w:t>
      </w:r>
    </w:p>
    <w:p>
      <w:pPr>
        <w:pStyle w:val="BodyText"/>
      </w:pPr>
      <w:r>
        <w:t xml:space="preserve">Feedback from local stakeholders will also be gathered through surveys and interviews to assess the system’s usability and impact on the community. This qualitative data will complement the quantitative metrics to provide a holistic evaluation.</w:t>
      </w:r>
    </w:p>
    <w:bookmarkEnd w:id="26"/>
    <w:bookmarkStart w:id="27" w:name="risk-management"/>
    <w:p>
      <w:pPr>
        <w:pStyle w:val="Heading2"/>
      </w:pPr>
      <w:r>
        <w:t xml:space="preserve">7. Risk Management</w:t>
      </w:r>
    </w:p>
    <w:p>
      <w:pPr>
        <w:pStyle w:val="FirstParagraph"/>
      </w:pPr>
      <w:r>
        <w:t xml:space="preserve">Potential risks associated with this experiment include technical failures, regulatory non-compliance, and environmental disruptions. The Systems Engineer is responsible for identifying and mitigating these risks through proactive planning and continuous monitoring. A risk management plan will be developed at the outset of the experiment, outlining contingency measures for each identified risk.</w:t>
      </w:r>
    </w:p>
    <w:bookmarkEnd w:id="27"/>
    <w:bookmarkStart w:id="28" w:name="conclusion"/>
    <w:p>
      <w:pPr>
        <w:pStyle w:val="Heading2"/>
      </w:pPr>
      <w:r>
        <w:t xml:space="preserve">8. Conclusion</w:t>
      </w:r>
    </w:p>
    <w:p>
      <w:pPr>
        <w:pStyle w:val="FirstParagraph"/>
      </w:pPr>
      <w:r>
        <w:t xml:space="preserve">This Experiment Protocol provides a structured framework for evaluating the capabilities of a Systems Engineer in the context of New Zealand Auckland. By focusing on local environmental, regulatory, and operational factors, the experiment aims to generate valuable insights that can inform future system design and implementation efforts in the region. The findings will contribute to the broader understanding of how Systems Engineers can effectively support Auckland’s transition to a smarter, more sustainable urban environment.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Performance in Auckland</dc:title>
  <dc:creator/>
  <dc:language>en</dc:language>
  <cp:keywords/>
  <dcterms:created xsi:type="dcterms:W3CDTF">2026-10-10T02:57:17Z</dcterms:created>
  <dcterms:modified xsi:type="dcterms:W3CDTF">2026-10-10T02:57:17Z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