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Philippines</w:t>
      </w:r>
      <w:r>
        <w:t xml:space="preserve"> </w:t>
      </w:r>
      <w:r>
        <w:t xml:space="preserve">Manila</w:t>
      </w:r>
    </w:p>
    <w:bookmarkStart w:id="20" w:name="X0ce0fcf563d5fa19dea1192164ddded682cfa6d"/>
    <w:p>
      <w:pPr>
        <w:pStyle w:val="Heading1"/>
      </w:pPr>
      <w:r>
        <w:t xml:space="preserve">Experiment Protocol: Systems Engineer Operational Assessment</w:t>
      </w:r>
    </w:p>
    <w:p>
      <w:pPr>
        <w:pStyle w:val="FirstParagraph"/>
      </w:pPr>
      <w:r>
        <w:rPr>
          <w:bCs/>
          <w:b/>
        </w:rPr>
        <w:t xml:space="preserve">Location:</w:t>
      </w:r>
      <w:r>
        <w:t xml:space="preserve"> </w:t>
      </w:r>
      <w:r>
        <w:t xml:space="preserve">Philippines Manila (Metro Manila Region)</w:t>
      </w:r>
    </w:p>
    <w:p>
      <w:pPr>
        <w:pStyle w:val="BodyText"/>
      </w:pPr>
      <w:r>
        <w:rPr>
          <w:bCs/>
          <w:b/>
        </w:rPr>
        <w:t xml:space="preserve">Target Role:</w:t>
      </w:r>
      <w:r>
        <w:t xml:space="preserve"> </w:t>
      </w:r>
      <w:r>
        <w:t xml:space="preserve">Systems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methodology for evaluating the performance, adaptability, and technical proficiency of a Systems Engineer within the specific operational context of Philippines Manila. The rapid digital transformation in Metro Manila, characterized by high-density urban infrastructure, diverse telecommunications networks, and a growing demand for resilient IT ecosystems, necessitates a rigorous assessment framework.</w:t>
      </w:r>
    </w:p>
    <w:p>
      <w:pPr>
        <w:pStyle w:val="BodyText"/>
      </w:pPr>
      <w:r>
        <w:t xml:space="preserve">The primary objective of this experiment is to determine how effectively a Systems Engineer can design, implement, and maintain complex IT systems under the unique environmental and logistical constraints of Manila. This includes assessing their ability to manage latency issues, navigate local regulatory compliance, and ensure system uptime amidst the region's specific power and connectivity challenges.</w:t>
      </w:r>
    </w:p>
    <w:p>
      <w:pPr>
        <w:pStyle w:val="BodyText"/>
      </w:pPr>
      <w:r>
        <w:t xml:space="preserve">2. Scope and Context</w:t>
      </w:r>
    </w:p>
    <w:p>
      <w:pPr>
        <w:pStyle w:val="BodyText"/>
      </w:pPr>
      <w:r>
        <w:t xml:space="preserve">The scope of this experiment is limited to Systems Engineers operating within the National Capital Region (NCR) of the Philippines. The assessment will focus on three core domains:</w:t>
      </w:r>
    </w:p>
    <w:p>
      <w:pPr>
        <w:numPr>
          <w:ilvl w:val="0"/>
          <w:numId w:val="1001"/>
        </w:numPr>
        <w:pStyle w:val="Compact"/>
      </w:pPr>
      <w:r>
        <w:rPr>
          <w:bCs/>
          <w:b/>
        </w:rPr>
        <w:t xml:space="preserve">Infrastructure Resilience:</w:t>
      </w:r>
      <w:r>
        <w:t xml:space="preserve"> </w:t>
      </w:r>
      <w:r>
        <w:t xml:space="preserve">Ability to design systems that withstand frequent power fluctuations and internet connectivity interruptions common in parts of Manila.</w:t>
      </w:r>
    </w:p>
    <w:p>
      <w:pPr>
        <w:numPr>
          <w:ilvl w:val="0"/>
          <w:numId w:val="1001"/>
        </w:numPr>
        <w:pStyle w:val="Compact"/>
      </w:pPr>
      <w:r>
        <w:rPr>
          <w:bCs/>
          <w:b/>
        </w:rPr>
        <w:t xml:space="preserve">Regulatory Compliance:</w:t>
      </w:r>
      <w:r>
        <w:t xml:space="preserve"> </w:t>
      </w:r>
      <w:r>
        <w:t xml:space="preserve">Adherence to the Data Privacy Act of 2012 (Republic Act No. 10173) and local telecommunications regulations.</w:t>
      </w:r>
    </w:p>
    <w:p>
      <w:pPr>
        <w:numPr>
          <w:ilvl w:val="0"/>
          <w:numId w:val="1001"/>
        </w:numPr>
        <w:pStyle w:val="Compact"/>
      </w:pPr>
      <w:r>
        <w:rPr>
          <w:bCs/>
          <w:b/>
        </w:rPr>
        <w:t xml:space="preserve">Operational Efficiency:</w:t>
      </w:r>
      <w:r>
        <w:t xml:space="preserve"> </w:t>
      </w:r>
      <w:r>
        <w:t xml:space="preserve">Performance metrics regarding system deployment speed and troubleshooting efficacy in a high-pressure urban environment.</w:t>
      </w:r>
    </w:p>
    <w:p>
      <w:pPr>
        <w:pStyle w:val="FirstParagraph"/>
      </w:pPr>
      <w:r>
        <w:t xml:space="preserve">3. Experimental Design</w:t>
      </w:r>
    </w:p>
    <w:p>
      <w:pPr>
        <w:pStyle w:val="BodyText"/>
      </w:pPr>
      <w:r>
        <w:t xml:space="preserve">This experiment will utilize a mixed-methods approach, combining quantitative performance metrics with qualitative observational data. The experiment will be conducted over a period of six weeks in a simulated enterprise environment located in Makati City, a central business district in Manila.</w:t>
      </w:r>
    </w:p>
    <w:bookmarkStart w:id="21" w:name="participants"/>
    <w:p>
      <w:pPr>
        <w:pStyle w:val="Heading3"/>
      </w:pPr>
      <w:r>
        <w:t xml:space="preserve">3.1 Participants</w:t>
      </w:r>
    </w:p>
    <w:p>
      <w:pPr>
        <w:pStyle w:val="FirstParagraph"/>
      </w:pPr>
      <w:r>
        <w:t xml:space="preserve">The study will involve a cohort of five (5) certified Systems Engineers with at least three years of experience in the Philippines IT sector. Participants must be proficient in cloud architecture, network security, and Linux-based server management.</w:t>
      </w:r>
    </w:p>
    <w:bookmarkEnd w:id="21"/>
    <w:bookmarkStart w:id="22" w:name="variables"/>
    <w:p>
      <w:pPr>
        <w:pStyle w:val="Heading3"/>
      </w:pPr>
      <w:r>
        <w:t xml:space="preserve">3.2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Introduction of simulated network latency and power instability scenarios typical of Manila's infrastructure.</w:t>
            </w:r>
          </w:p>
        </w:tc>
      </w:tr>
      <w:tr>
        <w:tc>
          <w:tcPr/>
          <w:p>
            <w:pPr>
              <w:pStyle w:val="Compact"/>
              <w:jc w:val="left"/>
            </w:pPr>
            <w:r>
              <w:t xml:space="preserve">Dependent Variable</w:t>
            </w:r>
          </w:p>
        </w:tc>
        <w:tc>
          <w:tcPr/>
          <w:p>
            <w:pPr>
              <w:pStyle w:val="Compact"/>
              <w:jc w:val="left"/>
            </w:pPr>
            <w:r>
              <w:t xml:space="preserve">System uptime percentage, mean time to repair (MTTR), and data integrity scores.</w:t>
            </w:r>
          </w:p>
        </w:tc>
      </w:tr>
      <w:tr>
        <w:tc>
          <w:tcPr/>
          <w:p>
            <w:pPr>
              <w:pStyle w:val="Compact"/>
              <w:jc w:val="left"/>
            </w:pPr>
            <w:r>
              <w:t xml:space="preserve">Control Variables</w:t>
            </w:r>
          </w:p>
        </w:tc>
        <w:tc>
          <w:tcPr/>
          <w:p>
            <w:pPr>
              <w:pStyle w:val="Compact"/>
              <w:jc w:val="left"/>
            </w:pPr>
            <w:r>
              <w:t xml:space="preserve">Hardware specifications, software versions, and initial network configuration.</w:t>
            </w:r>
          </w:p>
        </w:tc>
      </w:tr>
    </w:tbl>
    <w:bookmarkEnd w:id="22"/>
    <w:p>
      <w:pPr>
        <w:pStyle w:val="BodyText"/>
      </w:pPr>
      <w:r>
        <w:t xml:space="preserve">4. Methodology and Procedures</w:t>
      </w:r>
    </w:p>
    <w:p>
      <w:pPr>
        <w:pStyle w:val="BodyText"/>
      </w:pPr>
      <w:r>
        <w:t xml:space="preserve">The experiment will proceed through four distinct phases, each designed to test specific competencies of the Systems Engineer.</w:t>
      </w:r>
    </w:p>
    <w:bookmarkStart w:id="23" w:name="phase-1-baseline-assessment-week-1"/>
    <w:p>
      <w:pPr>
        <w:pStyle w:val="Heading3"/>
      </w:pPr>
      <w:r>
        <w:t xml:space="preserve">Phase 1: Baseline Assessment (Week 1)</w:t>
      </w:r>
    </w:p>
    <w:p>
      <w:pPr>
        <w:pStyle w:val="FirstParagraph"/>
      </w:pPr>
      <w:r>
        <w:t xml:space="preserve">Participants will configure a standard enterprise network architecture. This phase establishes a baseline for performance under ideal conditions. Metrics will include initial setup time and configuration accuracy.</w:t>
      </w:r>
    </w:p>
    <w:bookmarkEnd w:id="23"/>
    <w:bookmarkStart w:id="24" w:name="phase-2-stress-testing-weeks-2-3"/>
    <w:p>
      <w:pPr>
        <w:pStyle w:val="Heading3"/>
      </w:pPr>
      <w:r>
        <w:t xml:space="preserve">Phase 2: Stress Testing (Weeks 2-3)</w:t>
      </w:r>
    </w:p>
    <w:p>
      <w:pPr>
        <w:pStyle w:val="FirstParagraph"/>
      </w:pPr>
      <w:r>
        <w:t xml:space="preserve">Simulated disruptions will be introduced. These include random power outages lasting up to 15 minutes and internet bandwidth throttling to mimic peak-hour congestion in Manila. The Systems Engineer must implement failover mechanisms and ensure continuous service availability.</w:t>
      </w:r>
    </w:p>
    <w:bookmarkEnd w:id="24"/>
    <w:bookmarkStart w:id="25" w:name="Xf5d115c7ed4758b2d195ee77339780a9469dd5e"/>
    <w:p>
      <w:pPr>
        <w:pStyle w:val="Heading3"/>
      </w:pPr>
      <w:r>
        <w:t xml:space="preserve">Phase 3: Compliance and Security Audit (Week 4)</w:t>
      </w:r>
    </w:p>
    <w:p>
      <w:pPr>
        <w:pStyle w:val="FirstParagraph"/>
      </w:pPr>
      <w:r>
        <w:t xml:space="preserve">Participants will be required to update their systems to comply with the National Privacy Commission (NPC) guidelines of the Philippines. This phase tests the engineer's ability to integrate local legal requirements into technical system design without compromising performance.</w:t>
      </w:r>
    </w:p>
    <w:bookmarkEnd w:id="25"/>
    <w:bookmarkStart w:id="26" w:name="Xa7cbdfacb039a5846e3e18170f0d5e9bd5ef4c6"/>
    <w:p>
      <w:pPr>
        <w:pStyle w:val="Heading3"/>
      </w:pPr>
      <w:r>
        <w:t xml:space="preserve">Phase 4: Recovery and Optimization (Weeks 5-6)</w:t>
      </w:r>
    </w:p>
    <w:p>
      <w:pPr>
        <w:pStyle w:val="FirstParagraph"/>
      </w:pPr>
      <w:r>
        <w:t xml:space="preserve">Following a simulated major system failure, participants must restore services and optimize the architecture for future resilience. This phase evaluates problem-solving skills and long-term strategic planning.</w:t>
      </w:r>
    </w:p>
    <w:bookmarkEnd w:id="26"/>
    <w:p>
      <w:pPr>
        <w:pStyle w:val="BodyText"/>
      </w:pPr>
      <w:r>
        <w:t xml:space="preserve">5. Data Collection and Analysis</w:t>
      </w:r>
    </w:p>
    <w:p>
      <w:pPr>
        <w:pStyle w:val="BodyText"/>
      </w:pPr>
      <w:r>
        <w:t xml:space="preserve">Data will be collected using automated monitoring tools and manual logs. Key performance indicators (KPIs) include:</w:t>
      </w:r>
    </w:p>
    <w:p>
      <w:pPr>
        <w:numPr>
          <w:ilvl w:val="0"/>
          <w:numId w:val="1002"/>
        </w:numPr>
        <w:pStyle w:val="Compact"/>
      </w:pPr>
      <w:r>
        <w:rPr>
          <w:bCs/>
          <w:b/>
        </w:rPr>
        <w:t xml:space="preserve">Uptime Percentage:</w:t>
      </w:r>
      <w:r>
        <w:t xml:space="preserve"> </w:t>
      </w:r>
      <w:r>
        <w:t xml:space="preserve">Target is 99.9% during stress tests.</w:t>
      </w:r>
    </w:p>
    <w:p>
      <w:pPr>
        <w:numPr>
          <w:ilvl w:val="0"/>
          <w:numId w:val="1002"/>
        </w:numPr>
        <w:pStyle w:val="Compact"/>
      </w:pPr>
      <w:r>
        <w:rPr>
          <w:bCs/>
          <w:b/>
        </w:rPr>
        <w:t xml:space="preserve">MTTR:</w:t>
      </w:r>
      <w:r>
        <w:t xml:space="preserve"> </w:t>
      </w:r>
      <w:r>
        <w:t xml:space="preserve">Average time taken to resolve critical incidents.</w:t>
      </w:r>
    </w:p>
    <w:p>
      <w:pPr>
        <w:numPr>
          <w:ilvl w:val="0"/>
          <w:numId w:val="1002"/>
        </w:numPr>
        <w:pStyle w:val="Compact"/>
      </w:pPr>
      <w:r>
        <w:rPr>
          <w:bCs/>
          <w:b/>
        </w:rPr>
        <w:t xml:space="preserve">Compliance Score:</w:t>
      </w:r>
      <w:r>
        <w:t xml:space="preserve"> </w:t>
      </w:r>
      <w:r>
        <w:t xml:space="preserve">Percentage of adherence to Philippine data privacy standards.</w:t>
      </w:r>
    </w:p>
    <w:p>
      <w:pPr>
        <w:pStyle w:val="FirstParagraph"/>
      </w:pPr>
      <w:r>
        <w:t xml:space="preserve">Statistical analysis will be performed to compare individual performance against the established benchmarks. Qualitative feedback will be gathered through post-experiment interviews to understand the decision-making processes of the Systems Engineers.</w:t>
      </w:r>
    </w:p>
    <w:p>
      <w:pPr>
        <w:pStyle w:val="BodyText"/>
      </w:pPr>
      <w:r>
        <w:t xml:space="preserve">6. Ethical Considerations and Safety</w:t>
      </w:r>
    </w:p>
    <w:p>
      <w:pPr>
        <w:pStyle w:val="BodyText"/>
      </w:pPr>
      <w:r>
        <w:t xml:space="preserve">All participants will provide informed consent prior to the experiment. No real customer data will be used; all data sets will be synthetic. The experiment will adhere to the ethical guidelines set by the Philippine Computer Society. Safety protocols will be in place to prevent any physical harm to participants or damage to hardware infrastructure.</w:t>
      </w:r>
    </w:p>
    <w:p>
      <w:pPr>
        <w:pStyle w:val="BodyText"/>
      </w:pPr>
      <w:r>
        <w:t xml:space="preserve">7. Conclusion and Expected Outcomes</w:t>
      </w:r>
    </w:p>
    <w:p>
      <w:pPr>
        <w:pStyle w:val="BodyText"/>
      </w:pPr>
      <w:r>
        <w:t xml:space="preserve">This Experiment Protocol aims to provide a comprehensive evaluation of the Systems Engineer's capability to operate effectively in the Philippines Manila environment. The expected outcome is the identification of best practices for system resilience and compliance that can be adopted by IT organizations across Metro Manila. By understanding the specific challenges of this region, organizations can better prepare their engineering teams to maintain robust, secure, and efficient IT systems.</w:t>
      </w:r>
    </w:p>
    <w:p>
      <w:pPr>
        <w:pStyle w:val="BodyText"/>
      </w:pPr>
      <w:r>
        <w:rPr>
          <w:bCs/>
          <w:b/>
        </w:rPr>
        <w:t xml:space="preserve">Approval Signatures:</w:t>
      </w:r>
      <w:r>
        <w:br/>
      </w:r>
      <w:r>
        <w:t xml:space="preserve">Lead Researcher: ________________________ Date: __________</w:t>
      </w:r>
      <w:r>
        <w:br/>
      </w:r>
      <w:r>
        <w:t xml:space="preserve">Technical Director: ________________________ Date: __________</w:t>
      </w:r>
      <w:r>
        <w:br/>
      </w:r>
      <w:r>
        <w:t xml:space="preserve">Compliance Officer: ________________________ Date: __________</w:t>
      </w:r>
    </w:p>
    <w:p>
      <w:pPr>
        <w:pStyle w:val="BodyText"/>
      </w:pPr>
      <w:r>
        <w:t xml:space="preserve">© 2023 Systems Engineering Research Group, Philippines Manila.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Philippines Manila</dc:title>
  <dc:creator/>
  <dc:language>en</dc:language>
  <cp:keywords/>
  <dcterms:created xsi:type="dcterms:W3CDTF">2026-10-10T01:02:46Z</dcterms:created>
  <dcterms:modified xsi:type="dcterms:W3CDTF">2026-10-10T01:02:46Z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