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Zurich</w:t>
      </w:r>
    </w:p>
    <w:bookmarkStart w:id="20" w:name="X0ce0fcf563d5fa19dea1192164ddded682cfa6d"/>
    <w:p>
      <w:pPr>
        <w:pStyle w:val="Heading1"/>
      </w:pPr>
      <w:r>
        <w:t xml:space="preserve">Experiment Protocol: Systems Engineer Operational Assessment</w:t>
      </w:r>
    </w:p>
    <w:p>
      <w:pPr>
        <w:pStyle w:val="FirstParagraph"/>
      </w:pPr>
      <w:r>
        <w:rPr>
          <w:bCs/>
          <w:b/>
        </w:rPr>
        <w:t xml:space="preserve">Location:</w:t>
      </w:r>
      <w:r>
        <w:t xml:space="preserve"> </w:t>
      </w:r>
      <w:r>
        <w:t xml:space="preserve">Switzerland, Zurich (Zürich)</w:t>
      </w:r>
    </w:p>
    <w:p>
      <w:pPr>
        <w:pStyle w:val="BodyText"/>
      </w:pPr>
      <w:r>
        <w:rPr>
          <w:bCs/>
          <w:b/>
        </w:rPr>
        <w:t xml:space="preserve">Document ID:</w:t>
      </w:r>
      <w:r>
        <w:t xml:space="preserve"> </w:t>
      </w:r>
      <w:r>
        <w:t xml:space="preserve">EP-ZRH-SE-2023-001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procedures, and evaluation criteria for assessing the performance, adaptability, and technical proficiency of a Systems Engineer operating within the unique technological and regulatory environment of Zurich, Switzerland. The primary objective is to evaluate how effectively a Systems Engineer can integrate complex hardware and software systems while adhering to Swiss standards, data protection laws, and the high-precision expectations characteristic of the Zurich industrial sector.</w:t>
      </w:r>
    </w:p>
    <w:p>
      <w:pPr>
        <w:pStyle w:val="BodyText"/>
      </w:pPr>
      <w:r>
        <w:t xml:space="preserve">Zurich represents a global hub for finance, technology, and engineering. Consequently, the Systems Engineer must demonstrate not only technical competence but also an understanding of the local business culture, which emphasizes reliability, confidentiality, and meticulous documentation. This experiment will simulate real-world scenarios typical of Zurich-based enterprises, including financial institutions, pharmaceutical companies, and advanced manufacturing firms.</w:t>
      </w:r>
    </w:p>
    <w:p>
      <w:pPr>
        <w:pStyle w:val="BodyText"/>
      </w:pPr>
      <w:r>
        <w:t xml:space="preserve">2. Scope and Context</w:t>
      </w:r>
    </w:p>
    <w:p>
      <w:pPr>
        <w:pStyle w:val="BodyText"/>
      </w:pPr>
      <w:r>
        <w:t xml:space="preserve">The scope of this experiment encompasses the full lifecycle of systems engineering tasks, including requirements analysis, system design, integration, verification, and validation. The context is specifically tailored to the Zurich environment, considering factors such as:</w:t>
      </w:r>
    </w:p>
    <w:p>
      <w:pPr>
        <w:numPr>
          <w:ilvl w:val="0"/>
          <w:numId w:val="1001"/>
        </w:numPr>
        <w:pStyle w:val="Compact"/>
      </w:pPr>
      <w:r>
        <w:t xml:space="preserve">Compliance with Swiss Data Protection Act (DSG/nDSG).</w:t>
      </w:r>
    </w:p>
    <w:p>
      <w:pPr>
        <w:numPr>
          <w:ilvl w:val="0"/>
          <w:numId w:val="1001"/>
        </w:numPr>
        <w:pStyle w:val="Compact"/>
      </w:pPr>
      <w:r>
        <w:t xml:space="preserve">Adherence to ISO standards commonly used in Swiss industries (e.g., ISO 9001, ISO 27001).</w:t>
      </w:r>
    </w:p>
    <w:p>
      <w:pPr>
        <w:numPr>
          <w:ilvl w:val="0"/>
          <w:numId w:val="1001"/>
        </w:numPr>
        <w:pStyle w:val="Compact"/>
      </w:pPr>
      <w:r>
        <w:t xml:space="preserve">Integration with legacy systems prevalent in Zurich's established corporate infrastructure.</w:t>
      </w:r>
    </w:p>
    <w:p>
      <w:pPr>
        <w:numPr>
          <w:ilvl w:val="0"/>
          <w:numId w:val="1001"/>
        </w:numPr>
        <w:pStyle w:val="Compact"/>
      </w:pPr>
      <w:r>
        <w:t xml:space="preserve">Collaboration in a multilingual environment (German, English, French).</w:t>
      </w:r>
    </w:p>
    <w:p>
      <w:pPr>
        <w:pStyle w:val="FirstParagraph"/>
      </w:pPr>
      <w:r>
        <w:t xml:space="preserve">3. Participants and Roles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Systems Engineer (Subject)</w:t>
            </w:r>
          </w:p>
        </w:tc>
        <w:tc>
          <w:tcPr/>
          <w:p>
            <w:pPr>
              <w:pStyle w:val="Compact"/>
              <w:jc w:val="left"/>
            </w:pPr>
            <w:r>
              <w:t xml:space="preserve">Execute tasks, document processes, and provide technical solutions.</w:t>
            </w:r>
          </w:p>
        </w:tc>
      </w:tr>
      <w:tr>
        <w:tc>
          <w:tcPr/>
          <w:p>
            <w:pPr>
              <w:pStyle w:val="Compact"/>
              <w:jc w:val="left"/>
            </w:pPr>
            <w:r>
              <w:t xml:space="preserve">Lead Assessor</w:t>
            </w:r>
          </w:p>
        </w:tc>
        <w:tc>
          <w:tcPr/>
          <w:p>
            <w:pPr>
              <w:pStyle w:val="Compact"/>
              <w:jc w:val="left"/>
            </w:pPr>
            <w:r>
              <w:t xml:space="preserve">Oversee the experiment, ensure protocol adherence, and evaluate performance.</w:t>
            </w:r>
          </w:p>
        </w:tc>
      </w:tr>
      <w:tr>
        <w:tc>
          <w:tcPr/>
          <w:p>
            <w:pPr>
              <w:pStyle w:val="Compact"/>
              <w:jc w:val="left"/>
            </w:pPr>
            <w:r>
              <w:t xml:space="preserve">Technical Observer</w:t>
            </w:r>
          </w:p>
        </w:tc>
        <w:tc>
          <w:tcPr/>
          <w:p>
            <w:pPr>
              <w:pStyle w:val="Compact"/>
              <w:jc w:val="left"/>
            </w:pPr>
            <w:r>
              <w:t xml:space="preserve">Monitor technical accuracy and compliance with Zurich-specific standards.</w:t>
            </w:r>
          </w:p>
        </w:tc>
      </w:tr>
      <w:tr>
        <w:tc>
          <w:tcPr/>
          <w:p>
            <w:pPr>
              <w:pStyle w:val="Compact"/>
              <w:jc w:val="left"/>
            </w:pPr>
            <w:r>
              <w:t xml:space="preserve">Stakeholder Representative</w:t>
            </w:r>
          </w:p>
        </w:tc>
        <w:tc>
          <w:tcPr/>
          <w:p>
            <w:pPr>
              <w:pStyle w:val="Compact"/>
              <w:jc w:val="left"/>
            </w:pPr>
            <w:r>
              <w:t xml:space="preserve">Simulate client interactions and provide feedback on communication effectiveness.</w:t>
            </w:r>
          </w:p>
        </w:tc>
      </w:tr>
    </w:tbl>
    <w:p>
      <w:pPr>
        <w:pStyle w:val="BodyText"/>
      </w:pPr>
      <w:r>
        <w:t xml:space="preserve">4. Experimental Setup</w:t>
      </w:r>
    </w:p>
    <w:p>
      <w:pPr>
        <w:pStyle w:val="BodyText"/>
      </w:pPr>
      <w:r>
        <w:t xml:space="preserve">The experiment will be conducted in a controlled laboratory environment located in Zurich, equipped with industry-standard tools and software. The setup includes:</w:t>
      </w:r>
    </w:p>
    <w:p>
      <w:pPr>
        <w:numPr>
          <w:ilvl w:val="0"/>
          <w:numId w:val="1002"/>
        </w:numPr>
        <w:pStyle w:val="Compact"/>
      </w:pPr>
      <w:r>
        <w:t xml:space="preserve">High-performance computing resources for system simulation.</w:t>
      </w:r>
    </w:p>
    <w:p>
      <w:pPr>
        <w:numPr>
          <w:ilvl w:val="0"/>
          <w:numId w:val="1002"/>
        </w:numPr>
        <w:pStyle w:val="Compact"/>
      </w:pPr>
      <w:r>
        <w:t xml:space="preserve">Access to secure networks compliant with Swiss cybersecurity regulations.</w:t>
      </w:r>
    </w:p>
    <w:p>
      <w:pPr>
        <w:numPr>
          <w:ilvl w:val="0"/>
          <w:numId w:val="1002"/>
        </w:numPr>
        <w:pStyle w:val="Compact"/>
      </w:pPr>
      <w:r>
        <w:t xml:space="preserve">Documentation tools aligned with Swiss engineering practices.</w:t>
      </w:r>
    </w:p>
    <w:p>
      <w:pPr>
        <w:numPr>
          <w:ilvl w:val="0"/>
          <w:numId w:val="1002"/>
        </w:numPr>
        <w:pStyle w:val="Compact"/>
      </w:pPr>
      <w:r>
        <w:t xml:space="preserve">Scenario-based test cases reflecting Zurich's industrial challenges.</w:t>
      </w:r>
    </w:p>
    <w:p>
      <w:pPr>
        <w:pStyle w:val="FirstParagraph"/>
      </w:pPr>
      <w:r>
        <w:t xml:space="preserve">5. Procedure</w:t>
      </w:r>
    </w:p>
    <w:p>
      <w:pPr>
        <w:pStyle w:val="BodyText"/>
      </w:pPr>
      <w:r>
        <w:t xml:space="preserve">The experiment will proceed in three phases, each designed to test different competencies of the Systems Engineer:</w:t>
      </w:r>
    </w:p>
    <w:bookmarkStart w:id="21" w:name="X045a4fea2520f71f59d9fd51f30ce38f1f81fc6"/>
    <w:p>
      <w:pPr>
        <w:pStyle w:val="Heading3"/>
      </w:pPr>
      <w:r>
        <w:t xml:space="preserve">Phase 1: Requirements Analysis and Documentation</w:t>
      </w:r>
    </w:p>
    <w:p>
      <w:pPr>
        <w:pStyle w:val="FirstParagraph"/>
      </w:pPr>
      <w:r>
        <w:t xml:space="preserve">The Systems Engineer will be provided with a set of ambiguous requirements from a hypothetical Zurich-based financial institution. The task is to clarify, document, and validate these requirements while ensuring compliance with Swiss data protection laws. The engineer must produce a requirements specification document in both English and German.</w:t>
      </w:r>
    </w:p>
    <w:bookmarkEnd w:id="21"/>
    <w:bookmarkStart w:id="22" w:name="phase-2-system-design-and-integration"/>
    <w:p>
      <w:pPr>
        <w:pStyle w:val="Heading3"/>
      </w:pPr>
      <w:r>
        <w:t xml:space="preserve">Phase 2: System Design and Integration</w:t>
      </w:r>
    </w:p>
    <w:p>
      <w:pPr>
        <w:pStyle w:val="FirstParagraph"/>
      </w:pPr>
      <w:r>
        <w:t xml:space="preserve">Using the validated requirements, the Systems Engineer will design a system architecture and integrate it with existing legacy systems. This phase tests the engineer's ability to handle complex integrations typical of Zurich's mature industrial landscape. The engineer must also consider scalability and security, adhering to ISO 27001 standards.</w:t>
      </w:r>
    </w:p>
    <w:bookmarkEnd w:id="22"/>
    <w:bookmarkStart w:id="23" w:name="X472d845f2bd71096ce70611a5932714dadb0e0b"/>
    <w:p>
      <w:pPr>
        <w:pStyle w:val="Heading3"/>
      </w:pPr>
      <w:r>
        <w:t xml:space="preserve">Phase 3: Verification, Validation, and Reporting</w:t>
      </w:r>
    </w:p>
    <w:p>
      <w:pPr>
        <w:pStyle w:val="FirstParagraph"/>
      </w:pPr>
      <w:r>
        <w:t xml:space="preserve">The final phase involves testing the integrated system, identifying and resolving issues, and producing a comprehensive report. The report must be detailed, precise, and formatted according to Swiss engineering documentation standards. The engineer will also present their findings to a panel of stakeholders, demonstrating effective communication skills in a professional Zurich context.</w:t>
      </w:r>
    </w:p>
    <w:bookmarkEnd w:id="23"/>
    <w:p>
      <w:pPr>
        <w:pStyle w:val="BodyText"/>
      </w:pPr>
      <w:r>
        <w:t xml:space="preserve">6. Evaluation Criteria</w:t>
      </w:r>
    </w:p>
    <w:p>
      <w:pPr>
        <w:pStyle w:val="BodyText"/>
      </w:pPr>
      <w:r>
        <w:t xml:space="preserve">The performance of the Systems Engineer will be evaluated based on the following criteria:</w:t>
      </w:r>
    </w:p>
    <w:p>
      <w:pPr>
        <w:numPr>
          <w:ilvl w:val="0"/>
          <w:numId w:val="1003"/>
        </w:numPr>
        <w:pStyle w:val="Compact"/>
      </w:pPr>
      <w:r>
        <w:rPr>
          <w:bCs/>
          <w:b/>
        </w:rPr>
        <w:t xml:space="preserve">Technical Proficiency:</w:t>
      </w:r>
      <w:r>
        <w:t xml:space="preserve"> </w:t>
      </w:r>
      <w:r>
        <w:t xml:space="preserve">Accuracy and efficiency in completing engineering tasks.</w:t>
      </w:r>
    </w:p>
    <w:p>
      <w:pPr>
        <w:numPr>
          <w:ilvl w:val="0"/>
          <w:numId w:val="1003"/>
        </w:numPr>
        <w:pStyle w:val="Compact"/>
      </w:pPr>
      <w:r>
        <w:rPr>
          <w:bCs/>
          <w:b/>
        </w:rPr>
        <w:t xml:space="preserve">Regulatory Compliance:</w:t>
      </w:r>
      <w:r>
        <w:t xml:space="preserve"> </w:t>
      </w:r>
      <w:r>
        <w:t xml:space="preserve">Adherence to Swiss laws and industry standards.</w:t>
      </w:r>
    </w:p>
    <w:p>
      <w:pPr>
        <w:numPr>
          <w:ilvl w:val="0"/>
          <w:numId w:val="1003"/>
        </w:numPr>
        <w:pStyle w:val="Compact"/>
      </w:pPr>
      <w:r>
        <w:rPr>
          <w:bCs/>
          <w:b/>
        </w:rPr>
        <w:t xml:space="preserve">Documentation Quality:</w:t>
      </w:r>
      <w:r>
        <w:t xml:space="preserve"> </w:t>
      </w:r>
      <w:r>
        <w:t xml:space="preserve">Clarity, completeness, and professionalism of documentation.</w:t>
      </w:r>
    </w:p>
    <w:p>
      <w:pPr>
        <w:numPr>
          <w:ilvl w:val="0"/>
          <w:numId w:val="1003"/>
        </w:numPr>
        <w:pStyle w:val="Compact"/>
      </w:pPr>
      <w:r>
        <w:rPr>
          <w:bCs/>
          <w:b/>
        </w:rPr>
        <w:t xml:space="preserve">Communication Skills:</w:t>
      </w:r>
      <w:r>
        <w:t xml:space="preserve"> </w:t>
      </w:r>
      <w:r>
        <w:t xml:space="preserve">Effectiveness in interacting with stakeholders in a multilingual environment.</w:t>
      </w:r>
    </w:p>
    <w:p>
      <w:pPr>
        <w:numPr>
          <w:ilvl w:val="0"/>
          <w:numId w:val="1003"/>
        </w:numPr>
        <w:pStyle w:val="Compact"/>
      </w:pPr>
      <w:r>
        <w:rPr>
          <w:bCs/>
          <w:b/>
        </w:rPr>
        <w:t xml:space="preserve">Problem-Solving Ability:</w:t>
      </w:r>
      <w:r>
        <w:t xml:space="preserve"> </w:t>
      </w:r>
      <w:r>
        <w:t xml:space="preserve">Capacity to identify and resolve issues creatively and efficiently.</w:t>
      </w:r>
    </w:p>
    <w:p>
      <w:pPr>
        <w:pStyle w:val="FirstParagraph"/>
      </w:pPr>
      <w:r>
        <w:t xml:space="preserve">7. Ethical Considerations and Data Protection</w:t>
      </w:r>
    </w:p>
    <w:p>
      <w:pPr>
        <w:pStyle w:val="BodyText"/>
      </w:pPr>
      <w:r>
        <w:t xml:space="preserve">Given the location in Zurich, Switzerland, strict adherence to data protection and privacy laws is paramount. All data collected during the experiment will be anonymized and stored securely in compliance with the Swiss Data Protection Act (DSG/nDSG). Participants will provide informed consent, and the experiment will be conducted with full transparency and respect for individual rights.</w:t>
      </w:r>
    </w:p>
    <w:p>
      <w:pPr>
        <w:pStyle w:val="BodyText"/>
      </w:pPr>
      <w:r>
        <w:t xml:space="preserve">8. Conclusion</w:t>
      </w:r>
    </w:p>
    <w:p>
      <w:pPr>
        <w:pStyle w:val="BodyText"/>
      </w:pPr>
      <w:r>
        <w:t xml:space="preserve">This Experiment Protocol provides a structured approach to evaluating the capabilities of a Systems Engineer in the context of Zurich, Switzerland. By focusing on technical skills, regulatory compliance, and cultural adaptability, the experiment aims to ensure that the Systems Engineer is well-prepared to meet the high standards expected in Zurich's competitive and sophisticated industrial environment.</w:t>
      </w:r>
    </w:p>
    <w:p>
      <w:pPr>
        <w:pStyle w:val="BodyText"/>
      </w:pPr>
      <w:r>
        <w:rPr>
          <w:bCs/>
          <w:b/>
        </w:rPr>
        <w:t xml:space="preserve">Prepared by:</w:t>
      </w:r>
      <w:r>
        <w:t xml:space="preserve"> </w:t>
      </w:r>
      <w:r>
        <w:t xml:space="preserve">Technical Assessment Team</w:t>
      </w:r>
      <w:r>
        <w:br/>
      </w:r>
      <w:r>
        <w:rPr>
          <w:bCs/>
          <w:b/>
        </w:rPr>
        <w:t xml:space="preserve">Location:</w:t>
      </w:r>
      <w:r>
        <w:t xml:space="preserve"> </w:t>
      </w:r>
      <w:r>
        <w:t xml:space="preserve">Zurich, Switzerland</w:t>
      </w:r>
      <w:r>
        <w:br/>
      </w:r>
      <w:r>
        <w:rPr>
          <w:bCs/>
          <w:b/>
        </w:rPr>
        <w:t xml:space="preserve">Contact:</w:t>
      </w:r>
      <w:r>
        <w:t xml:space="preserve"> </w:t>
      </w:r>
      <w:r>
        <w:t xml:space="preserve">assessment@zurich-engineering.ch</w:t>
      </w:r>
      <w:r>
        <w:br/>
      </w:r>
      <w:r>
        <w:rPr>
          <w:bCs/>
          <w:b/>
        </w:rPr>
        <w:t xml:space="preserve">Disclaimer:</w:t>
      </w:r>
      <w:r>
        <w:t xml:space="preserve"> </w:t>
      </w:r>
      <w:r>
        <w:t xml:space="preserve">This document is for experimental and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Zurich</dc:title>
  <dc:creator/>
  <dc:language>en</dc:language>
  <cp:keywords/>
  <dcterms:created xsi:type="dcterms:W3CDTF">2026-10-10T02:16:06Z</dcterms:created>
  <dcterms:modified xsi:type="dcterms:W3CDTF">2026-10-10T02:16:06Z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