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2eff5001a388dcdb2ec8442bc49089a42796327"/>
    <w:p>
      <w:pPr>
        <w:pStyle w:val="Heading1"/>
      </w:pPr>
      <w:r>
        <w:t xml:space="preserve">Experiment Protocol: Systems Engineer Performance and Adaptation Study</w:t>
      </w:r>
    </w:p>
    <w:p>
      <w:pPr>
        <w:pStyle w:val="FirstParagraph"/>
      </w:pPr>
      <w:r>
        <w:rPr>
          <w:bCs/>
          <w:b/>
        </w:rPr>
        <w:t xml:space="preserve">Document ID:</w:t>
      </w:r>
      <w:r>
        <w:t xml:space="preserve"> </w:t>
      </w:r>
      <w:r>
        <w:t xml:space="preserve">SP-TZ-DAR-SE-2024-001</w:t>
      </w:r>
    </w:p>
    <w:p>
      <w:pPr>
        <w:pStyle w:val="BodyText"/>
      </w:pPr>
      <w:r>
        <w:rPr>
          <w:bCs/>
          <w:b/>
        </w:rPr>
        <w:t xml:space="preserve">Location:</w:t>
      </w:r>
      <w:r>
        <w:t xml:space="preserve"> </w:t>
      </w:r>
      <w:r>
        <w:t xml:space="preserve">Tanzania Dar es Salaam</w:t>
      </w:r>
    </w:p>
    <w:p>
      <w:pPr>
        <w:pStyle w:val="BodyText"/>
      </w:pPr>
      <w:r>
        <w:rPr>
          <w:bCs/>
          <w:b/>
        </w:rPr>
        <w:t xml:space="preserve">Subject Role:</w:t>
      </w:r>
      <w:r>
        <w:t xml:space="preserve"> </w:t>
      </w:r>
      <w:r>
        <w:t xml:space="preserve">Systems Engineer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operational efficiency, technical adaptability, and systemic integration capabilities of a Systems Engineer within the unique technological and infrastructural landscape of Tanzania Dar es Salaam. As the commercial capital of Tanzania, Dar es Salaam presents a complex environment characterized by rapid digital transformation, intermittent power supply challenges, diverse connectivity options, and a growing demand for robust IT infrastructure.</w:t>
      </w:r>
    </w:p>
    <w:p>
      <w:pPr>
        <w:pStyle w:val="BodyText"/>
      </w:pPr>
      <w:r>
        <w:t xml:space="preserve">The role of the Systems Engineer in this context is critical. They are responsible for designing, implementing, and maintaining complex systems that support business continuity and operational excellence. This experiment aims to quantify the performance metrics of a Systems Engineer when tasked with deploying a high-availability server cluster in a simulated enterprise environment in Dar es Salaam, accounting for local constraints such as network latency and power stability.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proficiency of the Systems Engineer in configuring redundant systems suitable for the Dar es Salaam infrastructure.</w:t>
      </w:r>
    </w:p>
    <w:p>
      <w:pPr>
        <w:numPr>
          <w:ilvl w:val="0"/>
          <w:numId w:val="1001"/>
        </w:numPr>
        <w:pStyle w:val="Compact"/>
      </w:pPr>
      <w:r>
        <w:t xml:space="preserve">To measure the time efficiency required to deploy a secure network architecture under local regulatory and environmental conditions.</w:t>
      </w:r>
    </w:p>
    <w:p>
      <w:pPr>
        <w:numPr>
          <w:ilvl w:val="0"/>
          <w:numId w:val="1001"/>
        </w:numPr>
        <w:pStyle w:val="Compact"/>
      </w:pPr>
      <w:r>
        <w:t xml:space="preserve">To evaluate the Systems Engineer's ability to troubleshoot and mitigate risks associated with power fluctuations and internet connectivity issues common in the region.</w:t>
      </w:r>
    </w:p>
    <w:p>
      <w:pPr>
        <w:numPr>
          <w:ilvl w:val="0"/>
          <w:numId w:val="1001"/>
        </w:numPr>
        <w:pStyle w:val="Compact"/>
      </w:pPr>
      <w:r>
        <w:t xml:space="preserve">To determine the effectiveness of communication and documentation practices when interacting with local stakeholders in Tanzania.</w:t>
      </w:r>
    </w:p>
    <w:bookmarkEnd w:id="21"/>
    <w:bookmarkStart w:id="23" w:name="scope-and-environment"/>
    <w:p>
      <w:pPr>
        <w:pStyle w:val="Heading2"/>
      </w:pPr>
      <w:r>
        <w:t xml:space="preserve">3. Scope and Environment</w:t>
      </w:r>
    </w:p>
    <w:p>
      <w:pPr>
        <w:pStyle w:val="FirstParagraph"/>
      </w:pPr>
      <w:r>
        <w:t xml:space="preserve">The experiment will be conducted within a controlled laboratory environment located in the Mikocheni area of Tanzania Dar es Salaam. The environment will simulate a mid-sized financial institution's IT infrastructure.</w:t>
      </w:r>
    </w:p>
    <w:bookmarkStart w:id="22" w:name="hardware-and-software-specifications"/>
    <w:p>
      <w:pPr>
        <w:pStyle w:val="Heading3"/>
      </w:pPr>
      <w:r>
        <w:t xml:space="preserve">3.1 Hardware and Software Specifications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Servers</w:t>
            </w:r>
          </w:p>
        </w:tc>
        <w:tc>
          <w:tcPr/>
          <w:p>
            <w:pPr>
              <w:pStyle w:val="Compact"/>
              <w:jc w:val="left"/>
            </w:pPr>
            <w:r>
              <w:t xml:space="preserve">3x Rack-mounted servers with RAID configurations</w:t>
            </w:r>
          </w:p>
        </w:tc>
      </w:tr>
      <w:tr>
        <w:tc>
          <w:tcPr/>
          <w:p>
            <w:pPr>
              <w:pStyle w:val="Compact"/>
              <w:jc w:val="left"/>
            </w:pPr>
            <w:r>
              <w:t xml:space="preserve">Network</w:t>
            </w:r>
          </w:p>
        </w:tc>
        <w:tc>
          <w:tcPr/>
          <w:p>
            <w:pPr>
              <w:pStyle w:val="Compact"/>
              <w:jc w:val="left"/>
            </w:pPr>
            <w:r>
              <w:t xml:space="preserve">Dual ISP connections (Simulating local providers like TTCL and Airtel)</w:t>
            </w:r>
          </w:p>
        </w:tc>
      </w:tr>
      <w:tr>
        <w:tc>
          <w:tcPr/>
          <w:p>
            <w:pPr>
              <w:pStyle w:val="Compact"/>
              <w:jc w:val="left"/>
            </w:pPr>
            <w:r>
              <w:t xml:space="preserve">Power</w:t>
            </w:r>
          </w:p>
        </w:tc>
        <w:tc>
          <w:tcPr/>
          <w:p>
            <w:pPr>
              <w:pStyle w:val="Compact"/>
              <w:jc w:val="left"/>
            </w:pPr>
            <w:r>
              <w:t xml:space="preserve">Uninterruptible Power Supply (UPS) and Generator backup simulation</w:t>
            </w:r>
          </w:p>
        </w:tc>
      </w:tr>
      <w:tr>
        <w:tc>
          <w:tcPr/>
          <w:p>
            <w:pPr>
              <w:pStyle w:val="Compact"/>
              <w:jc w:val="left"/>
            </w:pPr>
            <w:r>
              <w:t xml:space="preserve">OS</w:t>
            </w:r>
          </w:p>
        </w:tc>
        <w:tc>
          <w:tcPr/>
          <w:p>
            <w:pPr>
              <w:pStyle w:val="Compact"/>
              <w:jc w:val="left"/>
            </w:pPr>
            <w:r>
              <w:t xml:space="preserve">Linux (Ubuntu Server LTS) and Windows Server 2022</w:t>
            </w:r>
          </w:p>
        </w:tc>
      </w:tr>
    </w:tbl>
    <w:bookmarkEnd w:id="22"/>
    <w:bookmarkEnd w:id="23"/>
    <w:bookmarkStart w:id="28" w:name="methodology"/>
    <w:p>
      <w:pPr>
        <w:pStyle w:val="Heading2"/>
      </w:pPr>
      <w:r>
        <w:t xml:space="preserve">4. Methodology</w:t>
      </w:r>
    </w:p>
    <w:p>
      <w:pPr>
        <w:pStyle w:val="FirstParagraph"/>
      </w:pPr>
      <w:r>
        <w:t xml:space="preserve">The experiment will follow a structured phased approach to ensure accurate data collection and reproducibility.</w:t>
      </w:r>
    </w:p>
    <w:bookmarkStart w:id="24" w:name="phase-1-requirement-analysis-and-design"/>
    <w:p>
      <w:pPr>
        <w:pStyle w:val="Heading3"/>
      </w:pPr>
      <w:r>
        <w:t xml:space="preserve">Phase 1: Requirement Analysis and Design</w:t>
      </w:r>
    </w:p>
    <w:p>
      <w:pPr>
        <w:pStyle w:val="FirstParagraph"/>
      </w:pPr>
      <w:r>
        <w:t xml:space="preserve">The Systems Engineer will be provided with a set of requirements specific to a Dar es Salaam-based enterprise. These requirements include compliance with local data protection laws, high availability during peak load times, and resilience against power outages. The engineer must produce a system architecture diagram and a bill of materials. This phase tests the engineer's understanding of the local context and technical planning skills.</w:t>
      </w:r>
    </w:p>
    <w:bookmarkEnd w:id="24"/>
    <w:bookmarkStart w:id="25" w:name="phase-2-implementation-and-configuration"/>
    <w:p>
      <w:pPr>
        <w:pStyle w:val="Heading3"/>
      </w:pPr>
      <w:r>
        <w:t xml:space="preserve">Phase 2: Implementation and Configuration</w:t>
      </w:r>
    </w:p>
    <w:p>
      <w:pPr>
        <w:pStyle w:val="FirstParagraph"/>
      </w:pPr>
      <w:r>
        <w:t xml:space="preserve">The Systems Engineer will proceed to install and configure the hardware and software. Key tasks include:</w:t>
      </w:r>
    </w:p>
    <w:p>
      <w:pPr>
        <w:numPr>
          <w:ilvl w:val="0"/>
          <w:numId w:val="1002"/>
        </w:numPr>
        <w:pStyle w:val="Compact"/>
      </w:pPr>
      <w:r>
        <w:t xml:space="preserve">Setting up load balancers to distribute traffic across multiple servers.</w:t>
      </w:r>
    </w:p>
    <w:p>
      <w:pPr>
        <w:numPr>
          <w:ilvl w:val="0"/>
          <w:numId w:val="1002"/>
        </w:numPr>
        <w:pStyle w:val="Compact"/>
      </w:pPr>
      <w:r>
        <w:t xml:space="preserve">Configuring failover mechanisms for network connectivity.</w:t>
      </w:r>
    </w:p>
    <w:p>
      <w:pPr>
        <w:numPr>
          <w:ilvl w:val="0"/>
          <w:numId w:val="1002"/>
        </w:numPr>
        <w:pStyle w:val="Compact"/>
      </w:pPr>
      <w:r>
        <w:t xml:space="preserve">Implementing security protocols to protect against cyber threats.</w:t>
      </w:r>
    </w:p>
    <w:p>
      <w:pPr>
        <w:numPr>
          <w:ilvl w:val="0"/>
          <w:numId w:val="1002"/>
        </w:numPr>
        <w:pStyle w:val="Compact"/>
      </w:pPr>
      <w:r>
        <w:t xml:space="preserve">Integrating backup solutions that account for limited bandwidth.</w:t>
      </w:r>
    </w:p>
    <w:p>
      <w:pPr>
        <w:pStyle w:val="FirstParagraph"/>
      </w:pPr>
      <w:r>
        <w:t xml:space="preserve">Time taken for each task will be recorded. The quality of configuration will be assessed against industry best practices and local constraints.</w:t>
      </w:r>
    </w:p>
    <w:bookmarkEnd w:id="25"/>
    <w:bookmarkStart w:id="26" w:name="X275b8ee07c3ad811a96b00e7fb5ec876fe4d00c"/>
    <w:p>
      <w:pPr>
        <w:pStyle w:val="Heading3"/>
      </w:pPr>
      <w:r>
        <w:t xml:space="preserve">Phase 3: Stress Testing and Troubleshooting</w:t>
      </w:r>
    </w:p>
    <w:p>
      <w:pPr>
        <w:pStyle w:val="FirstParagraph"/>
      </w:pPr>
      <w:r>
        <w:t xml:space="preserve">Once the system is deployed, the experimenters will introduce simulated faults. These include sudden power cuts, ISP link failures, and high traffic spikes. The Systems Engineer must respond to these incidents, restoring service within predefined Service Level Agreement (SLA) limits. This phase is crucial for evaluating the engineer's problem-solving skills and the robustness of the designed system in the Tanzania Dar es Salaam context.</w:t>
      </w:r>
    </w:p>
    <w:bookmarkEnd w:id="26"/>
    <w:bookmarkStart w:id="27" w:name="phase-4-documentation-and-reporting"/>
    <w:p>
      <w:pPr>
        <w:pStyle w:val="Heading3"/>
      </w:pPr>
      <w:r>
        <w:t xml:space="preserve">Phase 4: Documentation and Reporting</w:t>
      </w:r>
    </w:p>
    <w:p>
      <w:pPr>
        <w:pStyle w:val="FirstParagraph"/>
      </w:pPr>
      <w:r>
        <w:t xml:space="preserve">The Systems Engineer must provide comprehensive documentation of the system architecture, configuration steps, and incident response procedures. The documentation will be reviewed for clarity, completeness, and adherence to technical writing standards.</w:t>
      </w:r>
    </w:p>
    <w:bookmarkEnd w:id="27"/>
    <w:bookmarkEnd w:id="28"/>
    <w:bookmarkStart w:id="29" w:name="data-collection-and-metrics"/>
    <w:p>
      <w:pPr>
        <w:pStyle w:val="Heading2"/>
      </w:pPr>
      <w:r>
        <w:t xml:space="preserve">5. Data Collection and Metrics</w:t>
      </w:r>
    </w:p>
    <w:p>
      <w:pPr>
        <w:pStyle w:val="FirstParagraph"/>
      </w:pPr>
      <w:r>
        <w:t xml:space="preserve">The following metrics will be used to evaluate the performance of the Systems Engineer:</w:t>
      </w:r>
    </w:p>
    <w:p>
      <w:pPr>
        <w:numPr>
          <w:ilvl w:val="0"/>
          <w:numId w:val="1003"/>
        </w:numPr>
        <w:pStyle w:val="Compact"/>
      </w:pPr>
      <w:r>
        <w:rPr>
          <w:bCs/>
          <w:b/>
        </w:rPr>
        <w:t xml:space="preserve">Deployment Time:</w:t>
      </w:r>
      <w:r>
        <w:t xml:space="preserve"> </w:t>
      </w:r>
      <w:r>
        <w:t xml:space="preserve">Total time taken from design to full operational status.</w:t>
      </w:r>
    </w:p>
    <w:p>
      <w:pPr>
        <w:numPr>
          <w:ilvl w:val="0"/>
          <w:numId w:val="1003"/>
        </w:numPr>
        <w:pStyle w:val="Compact"/>
      </w:pPr>
      <w:r>
        <w:rPr>
          <w:bCs/>
          <w:b/>
        </w:rPr>
        <w:t xml:space="preserve">System Uptime:</w:t>
      </w:r>
      <w:r>
        <w:t xml:space="preserve"> </w:t>
      </w:r>
      <w:r>
        <w:t xml:space="preserve">Percentage of time the system remains operational during stress tests.</w:t>
      </w:r>
    </w:p>
    <w:p>
      <w:pPr>
        <w:numPr>
          <w:ilvl w:val="0"/>
          <w:numId w:val="1003"/>
        </w:numPr>
        <w:pStyle w:val="Compact"/>
      </w:pPr>
      <w:r>
        <w:rPr>
          <w:bCs/>
          <w:b/>
        </w:rPr>
        <w:t xml:space="preserve">Mean Time to Repair (MTTR):</w:t>
      </w:r>
      <w:r>
        <w:t xml:space="preserve"> </w:t>
      </w:r>
      <w:r>
        <w:t xml:space="preserve">Average time taken to resolve simulated incidents.</w:t>
      </w:r>
    </w:p>
    <w:p>
      <w:pPr>
        <w:numPr>
          <w:ilvl w:val="0"/>
          <w:numId w:val="1003"/>
        </w:numPr>
        <w:pStyle w:val="Compact"/>
      </w:pPr>
      <w:r>
        <w:rPr>
          <w:bCs/>
          <w:b/>
        </w:rPr>
        <w:t xml:space="preserve">Security Compliance:</w:t>
      </w:r>
      <w:r>
        <w:t xml:space="preserve"> </w:t>
      </w:r>
      <w:r>
        <w:t xml:space="preserve">Score based on adherence to security best practices.</w:t>
      </w:r>
    </w:p>
    <w:p>
      <w:pPr>
        <w:numPr>
          <w:ilvl w:val="0"/>
          <w:numId w:val="1003"/>
        </w:numPr>
        <w:pStyle w:val="Compact"/>
      </w:pPr>
      <w:r>
        <w:rPr>
          <w:bCs/>
          <w:b/>
        </w:rPr>
        <w:t xml:space="preserve">Documentation Quality:</w:t>
      </w:r>
      <w:r>
        <w:t xml:space="preserve"> </w:t>
      </w:r>
      <w:r>
        <w:t xml:space="preserve">Rating based on clarity and completeness of technical documents.</w:t>
      </w:r>
    </w:p>
    <w:bookmarkEnd w:id="29"/>
    <w:bookmarkStart w:id="30" w:name="ethical-considerations-and-safety"/>
    <w:p>
      <w:pPr>
        <w:pStyle w:val="Heading2"/>
      </w:pPr>
      <w:r>
        <w:t xml:space="preserve">6. Ethical Considerations and Safety</w:t>
      </w:r>
    </w:p>
    <w:p>
      <w:pPr>
        <w:pStyle w:val="FirstParagraph"/>
      </w:pPr>
      <w:r>
        <w:t xml:space="preserve">All participants in this experiment will provide informed consent. The experiment will adhere to the ethical guidelines for research in Tanzania. No personal data will be used in the simulation. Safety protocols will be strictly followed to prevent electrical hazards and ensure the well-being of all personnel involved.</w:t>
      </w:r>
    </w:p>
    <w:bookmarkEnd w:id="30"/>
    <w:bookmarkStart w:id="31" w:name="conclusion"/>
    <w:p>
      <w:pPr>
        <w:pStyle w:val="Heading2"/>
      </w:pPr>
      <w:r>
        <w:t xml:space="preserve">7. Conclusion</w:t>
      </w:r>
    </w:p>
    <w:p>
      <w:pPr>
        <w:pStyle w:val="FirstParagraph"/>
      </w:pPr>
      <w:r>
        <w:t xml:space="preserve">This Experiment Protocol provides a comprehensive framework for evaluating the capabilities of a Systems Engineer in the dynamic environment of Tanzania Dar es Salaam. By focusing on local challenges and technical excellence, this study aims to contribute valuable insights into the optimization of IT systems in emerging markets. The results will help organizations in Dar es Salaam make informed decisions regarding their IT staffing and infrastructure investments.</w:t>
      </w:r>
    </w:p>
    <w:p>
      <w:pPr>
        <w:pStyle w:val="BodyText"/>
      </w:pPr>
      <w:r>
        <w:rPr>
          <w:bCs/>
          <w:b/>
        </w:rPr>
        <w:t xml:space="preserve">Prepared by:</w:t>
      </w:r>
      <w:r>
        <w:t xml:space="preserve"> </w:t>
      </w:r>
      <w:r>
        <w:t xml:space="preserve">Technical Research Unit</w:t>
      </w:r>
      <w:r>
        <w:br/>
      </w:r>
      <w:r>
        <w:rPr>
          <w:bCs/>
          <w:b/>
        </w:rPr>
        <w:t xml:space="preserve">Location:</w:t>
      </w:r>
      <w:r>
        <w:t xml:space="preserve"> </w:t>
      </w:r>
      <w:r>
        <w:t xml:space="preserve">Tanzania Dar es Salaam</w:t>
      </w:r>
      <w:r>
        <w:br/>
      </w:r>
      <w:r>
        <w:rPr>
          <w:bCs/>
          <w:b/>
        </w:rPr>
        <w:t xml:space="preserve">Confidentiality:</w:t>
      </w:r>
      <w:r>
        <w:t xml:space="preserve"> </w:t>
      </w:r>
      <w:r>
        <w:t xml:space="preserve">Internal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in Tanzania Dar es Salaam</dc:title>
  <dc:creator/>
  <dc:language>en</dc:language>
  <cp:keywords/>
  <dcterms:created xsi:type="dcterms:W3CDTF">2026-10-10T04:07:16Z</dcterms:created>
  <dcterms:modified xsi:type="dcterms:W3CDTF">2026-10-10T04:07:16Z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