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Turkey</w:t>
      </w:r>
      <w:r>
        <w:t xml:space="preserve"> </w:t>
      </w:r>
      <w:r>
        <w:t xml:space="preserve">Istanbul</w:t>
      </w:r>
    </w:p>
    <w:bookmarkStart w:id="31" w:name="X0ce0fcf563d5fa19dea1192164ddded682cfa6d"/>
    <w:p>
      <w:pPr>
        <w:pStyle w:val="Heading1"/>
      </w:pPr>
      <w:r>
        <w:t xml:space="preserve">Experiment Protocol: Systems Engineer Operational Assessment</w:t>
      </w:r>
    </w:p>
    <w:p>
      <w:pPr>
        <w:pStyle w:val="FirstParagraph"/>
      </w:pPr>
      <w:r>
        <w:rPr>
          <w:bCs/>
          <w:b/>
        </w:rPr>
        <w:t xml:space="preserve">Protocol ID:</w:t>
      </w:r>
      <w:r>
        <w:t xml:space="preserve"> </w:t>
      </w:r>
      <w:r>
        <w:t xml:space="preserve">SE-TR-IST-2024-001</w:t>
      </w:r>
    </w:p>
    <w:p>
      <w:pPr>
        <w:pStyle w:val="BodyText"/>
      </w:pPr>
      <w:r>
        <w:rPr>
          <w:bCs/>
          <w:b/>
        </w:rPr>
        <w:t xml:space="preserve">Location:</w:t>
      </w:r>
      <w:r>
        <w:t xml:space="preserve"> </w:t>
      </w:r>
      <w:r>
        <w:t xml:space="preserve">Turkey Istanbul (Primary Site: Maslak Technology Hub)</w:t>
      </w:r>
    </w:p>
    <w:p>
      <w:pPr>
        <w:pStyle w:val="BodyText"/>
      </w:pPr>
      <w:r>
        <w:rPr>
          <w:bCs/>
          <w:b/>
        </w:rPr>
        <w:t xml:space="preserve">Subject Role:</w:t>
      </w:r>
      <w:r>
        <w:t xml:space="preserve"> </w:t>
      </w:r>
      <w:r>
        <w:t xml:space="preserve">Systems Engineer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operational efficiency, technical proficiency, and adaptive capabilities of a Systems Engineer within the specific socio-technical environment of Turkey Istanbul. The primary objective is to assess how a Systems Engineer manages complex, multi-domain systems under the unique infrastructural, regulatory, and cultural conditions present in Istanbul.</w:t>
      </w:r>
    </w:p>
    <w:p>
      <w:pPr>
        <w:pStyle w:val="BodyText"/>
      </w:pPr>
      <w:r>
        <w:t xml:space="preserve">Istanbul, as a transcontinental metropolis and a rapidly growing technology hub in Turkey, presents a distinct testing ground. The experiment aims to quantify the Systems Engineer's ability to integrate legacy infrastructure with modern digital solutions, navigate local regulatory frameworks, and maintain system resilience amidst high-density urban operational demands.</w:t>
      </w:r>
    </w:p>
    <w:bookmarkEnd w:id="20"/>
    <w:bookmarkStart w:id="21" w:name="scope-and-context"/>
    <w:p>
      <w:pPr>
        <w:pStyle w:val="Heading2"/>
      </w:pPr>
      <w:r>
        <w:t xml:space="preserve">2. Scope and Context</w:t>
      </w:r>
    </w:p>
    <w:p>
      <w:pPr>
        <w:pStyle w:val="FirstParagraph"/>
      </w:pPr>
      <w:r>
        <w:t xml:space="preserve">The scope of this experiment is confined to the professional activities of the Systems Engineer within the boundaries of Istanbul. The context includes:</w:t>
      </w:r>
    </w:p>
    <w:p>
      <w:pPr>
        <w:numPr>
          <w:ilvl w:val="0"/>
          <w:numId w:val="1001"/>
        </w:numPr>
        <w:pStyle w:val="Compact"/>
      </w:pPr>
      <w:r>
        <w:rPr>
          <w:bCs/>
          <w:b/>
        </w:rPr>
        <w:t xml:space="preserve">Infrastructure:</w:t>
      </w:r>
      <w:r>
        <w:t xml:space="preserve"> </w:t>
      </w:r>
      <w:r>
        <w:t xml:space="preserve">Interaction with Istanbul's mixed legacy and modern IT and physical infrastructure.</w:t>
      </w:r>
    </w:p>
    <w:p>
      <w:pPr>
        <w:numPr>
          <w:ilvl w:val="0"/>
          <w:numId w:val="1001"/>
        </w:numPr>
        <w:pStyle w:val="Compact"/>
      </w:pPr>
      <w:r>
        <w:rPr>
          <w:bCs/>
          <w:b/>
        </w:rPr>
        <w:t xml:space="preserve">Regulatory Environment:</w:t>
      </w:r>
      <w:r>
        <w:t xml:space="preserve"> </w:t>
      </w:r>
      <w:r>
        <w:t xml:space="preserve">Compliance with Turkish data protection laws (KVKK) and local municipal engineering standards.</w:t>
      </w:r>
    </w:p>
    <w:p>
      <w:pPr>
        <w:numPr>
          <w:ilvl w:val="0"/>
          <w:numId w:val="1001"/>
        </w:numPr>
        <w:pStyle w:val="Compact"/>
      </w:pPr>
      <w:r>
        <w:rPr>
          <w:bCs/>
          <w:b/>
        </w:rPr>
        <w:t xml:space="preserve">Cultural Dynamics:</w:t>
      </w:r>
      <w:r>
        <w:t xml:space="preserve"> </w:t>
      </w:r>
      <w:r>
        <w:t xml:space="preserve">Collaboration within Turkish corporate structures and cross-cultural communication protocols.</w:t>
      </w:r>
    </w:p>
    <w:p>
      <w:pPr>
        <w:pStyle w:val="FirstParagraph"/>
      </w:pPr>
      <w:r>
        <w:t xml:space="preserve">The Systems Engineer is defined for this protocol as a professional responsible for the design, integration, and management of complex systems, ensuring that hardware, software, and processes work together efficiently.</w:t>
      </w:r>
    </w:p>
    <w:bookmarkEnd w:id="21"/>
    <w:bookmarkStart w:id="26" w:name="experimental-design"/>
    <w:p>
      <w:pPr>
        <w:pStyle w:val="Heading2"/>
      </w:pPr>
      <w:r>
        <w:t xml:space="preserve">3. Experimental Design</w:t>
      </w:r>
    </w:p>
    <w:p>
      <w:pPr>
        <w:pStyle w:val="FirstParagraph"/>
      </w:pPr>
      <w:r>
        <w:t xml:space="preserve">The experiment will be conducted over a period of four weeks. It utilizes a mixed-methods approach, combining quantitative performance metrics with qualitative observational data.</w:t>
      </w:r>
    </w:p>
    <w:bookmarkStart w:id="22" w:name="phase-1-baseline-assessment-days-1-3"/>
    <w:p>
      <w:pPr>
        <w:pStyle w:val="Heading3"/>
      </w:pPr>
      <w:r>
        <w:t xml:space="preserve">3.1. Phase 1: Baseline Assessment (Days 1-3)</w:t>
      </w:r>
    </w:p>
    <w:p>
      <w:pPr>
        <w:pStyle w:val="FirstParagraph"/>
      </w:pPr>
      <w:r>
        <w:t xml:space="preserve">The Systems Engineer will undergo an initial assessment to establish baseline competencies. This includes technical interviews and a review of previous projects relevant to the Turkish market. The focus is on understanding the engineer's familiarity with local constraints in Istanbul, such as power grid reliability issues or specific telecommunications regulations.</w:t>
      </w:r>
    </w:p>
    <w:bookmarkEnd w:id="22"/>
    <w:bookmarkStart w:id="23" w:name="phase-2-controlled-simulation-days-4-14"/>
    <w:p>
      <w:pPr>
        <w:pStyle w:val="Heading3"/>
      </w:pPr>
      <w:r>
        <w:t xml:space="preserve">3.2. Phase 2: Controlled Simulation (Days 4-14)</w:t>
      </w:r>
    </w:p>
    <w:p>
      <w:pPr>
        <w:pStyle w:val="FirstParagraph"/>
      </w:pPr>
      <w:r>
        <w:t xml:space="preserve">In this phase, the Systems Engineer will be tasked with designing a theoretical integrated system for a hypothetical Istanbul-based logistics company. The simulation will introduce specific variables common to the region:</w:t>
      </w:r>
    </w:p>
    <w:p>
      <w:pPr>
        <w:numPr>
          <w:ilvl w:val="0"/>
          <w:numId w:val="1002"/>
        </w:numPr>
        <w:pStyle w:val="Compact"/>
      </w:pPr>
      <w:r>
        <w:rPr>
          <w:bCs/>
          <w:b/>
        </w:rPr>
        <w:t xml:space="preserve">Variable A:</w:t>
      </w:r>
      <w:r>
        <w:t xml:space="preserve"> </w:t>
      </w:r>
      <w:r>
        <w:t xml:space="preserve">Sudden regulatory changes regarding data sovereignty in Turkey.</w:t>
      </w:r>
    </w:p>
    <w:p>
      <w:pPr>
        <w:numPr>
          <w:ilvl w:val="0"/>
          <w:numId w:val="1002"/>
        </w:numPr>
        <w:pStyle w:val="Compact"/>
      </w:pPr>
      <w:r>
        <w:rPr>
          <w:bCs/>
          <w:b/>
        </w:rPr>
        <w:t xml:space="preserve">Variable B:</w:t>
      </w:r>
      <w:r>
        <w:t xml:space="preserve"> </w:t>
      </w:r>
      <w:r>
        <w:t xml:space="preserve">Simulated infrastructure latency due to high traffic congestion in Istanbul.</w:t>
      </w:r>
    </w:p>
    <w:p>
      <w:pPr>
        <w:numPr>
          <w:ilvl w:val="0"/>
          <w:numId w:val="1002"/>
        </w:numPr>
        <w:pStyle w:val="Compact"/>
      </w:pPr>
      <w:r>
        <w:rPr>
          <w:bCs/>
          <w:b/>
        </w:rPr>
        <w:t xml:space="preserve">Variable C:</w:t>
      </w:r>
      <w:r>
        <w:t xml:space="preserve"> </w:t>
      </w:r>
      <w:r>
        <w:t xml:space="preserve">Stakeholder requirements reflecting Turkish business communication styles.</w:t>
      </w:r>
    </w:p>
    <w:p>
      <w:pPr>
        <w:pStyle w:val="FirstParagraph"/>
      </w:pPr>
      <w:r>
        <w:t xml:space="preserve">The engineer's response time, solution robustness, and stakeholder management skills will be recorded.</w:t>
      </w:r>
    </w:p>
    <w:bookmarkEnd w:id="23"/>
    <w:bookmarkStart w:id="24" w:name="X19fdee084525b4cdd5c57c54821331dc0f17dc7"/>
    <w:p>
      <w:pPr>
        <w:pStyle w:val="Heading3"/>
      </w:pPr>
      <w:r>
        <w:t xml:space="preserve">3.3. Phase 3: Live Operational Integration (Days 15-25)</w:t>
      </w:r>
    </w:p>
    <w:p>
      <w:pPr>
        <w:pStyle w:val="FirstParagraph"/>
      </w:pPr>
      <w:r>
        <w:t xml:space="preserve">The Systems Engineer will be integrated into a live project team located in Istanbul. They will be responsible for a specific module of a larger system. Key performance indicators (KPIs) will be monitored in real-time. This phase tests the engineer's ability to adapt to the fast-paced, dynamic environment of Istanbul's tech sector.</w:t>
      </w:r>
    </w:p>
    <w:bookmarkEnd w:id="24"/>
    <w:bookmarkStart w:id="25" w:name="phase-4-review-and-analysis-days-26-28"/>
    <w:p>
      <w:pPr>
        <w:pStyle w:val="Heading3"/>
      </w:pPr>
      <w:r>
        <w:t xml:space="preserve">3.4. Phase 4: Review and Analysis (Days 26-28)</w:t>
      </w:r>
    </w:p>
    <w:p>
      <w:pPr>
        <w:pStyle w:val="FirstParagraph"/>
      </w:pPr>
      <w:r>
        <w:t xml:space="preserve">Data collected from all phases will be analyzed. Feedback will be gathered from local stakeholders and team members to assess the Systems Engineer's cultural and professional integration.</w:t>
      </w:r>
    </w:p>
    <w:bookmarkEnd w:id="25"/>
    <w:bookmarkEnd w:id="26"/>
    <w:bookmarkStart w:id="27" w:name="methodology-and-metrics"/>
    <w:p>
      <w:pPr>
        <w:pStyle w:val="Heading2"/>
      </w:pPr>
      <w:r>
        <w:t xml:space="preserve">4. Methodology and Metrics</w:t>
      </w:r>
    </w:p>
    <w:p>
      <w:pPr>
        <w:pStyle w:val="FirstParagraph"/>
      </w:pPr>
      <w:r>
        <w:t xml:space="preserve">The following metrics will be used to evaluate the Systems Engineer's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Technical Proficiency</w:t>
            </w:r>
          </w:p>
        </w:tc>
        <w:tc>
          <w:tcPr/>
          <w:p>
            <w:pPr>
              <w:pStyle w:val="Compact"/>
              <w:jc w:val="left"/>
            </w:pPr>
            <w:r>
              <w:t xml:space="preserve">Accuracy and efficiency in system design and troubleshooting.</w:t>
            </w:r>
          </w:p>
        </w:tc>
        <w:tc>
          <w:tcPr/>
          <w:p>
            <w:pPr>
              <w:pStyle w:val="Compact"/>
              <w:jc w:val="left"/>
            </w:pPr>
            <w:r>
              <w:t xml:space="preserve">Code reviews, system uptime logs, error rates.</w:t>
            </w:r>
          </w:p>
        </w:tc>
      </w:tr>
      <w:tr>
        <w:tc>
          <w:tcPr/>
          <w:p>
            <w:pPr>
              <w:pStyle w:val="Compact"/>
              <w:jc w:val="left"/>
            </w:pPr>
            <w:r>
              <w:t xml:space="preserve">Regulatory Compliance</w:t>
            </w:r>
          </w:p>
        </w:tc>
        <w:tc>
          <w:tcPr/>
          <w:p>
            <w:pPr>
              <w:pStyle w:val="Compact"/>
              <w:jc w:val="left"/>
            </w:pPr>
            <w:r>
              <w:t xml:space="preserve">Adherence to Turkish laws and Istanbul municipal codes.</w:t>
            </w:r>
          </w:p>
        </w:tc>
        <w:tc>
          <w:tcPr/>
          <w:p>
            <w:pPr>
              <w:pStyle w:val="Compact"/>
              <w:jc w:val="left"/>
            </w:pPr>
            <w:r>
              <w:t xml:space="preserve">Compliance audit checklist.</w:t>
            </w:r>
          </w:p>
        </w:tc>
      </w:tr>
      <w:tr>
        <w:tc>
          <w:tcPr/>
          <w:p>
            <w:pPr>
              <w:pStyle w:val="Compact"/>
              <w:jc w:val="left"/>
            </w:pPr>
            <w:r>
              <w:t xml:space="preserve">Adaptability</w:t>
            </w:r>
          </w:p>
        </w:tc>
        <w:tc>
          <w:tcPr/>
          <w:p>
            <w:pPr>
              <w:pStyle w:val="Compact"/>
              <w:jc w:val="left"/>
            </w:pPr>
            <w:r>
              <w:t xml:space="preserve">Response to unexpected changes in the Istanbul operational environment.</w:t>
            </w:r>
          </w:p>
        </w:tc>
        <w:tc>
          <w:tcPr/>
          <w:p>
            <w:pPr>
              <w:pStyle w:val="Compact"/>
              <w:jc w:val="left"/>
            </w:pPr>
            <w:r>
              <w:t xml:space="preserve">Time-to-resolution for simulated incidents.</w:t>
            </w:r>
          </w:p>
        </w:tc>
      </w:tr>
      <w:tr>
        <w:tc>
          <w:tcPr/>
          <w:p>
            <w:pPr>
              <w:pStyle w:val="Compact"/>
              <w:jc w:val="left"/>
            </w:pPr>
            <w:r>
              <w:t xml:space="preserve">Stakeholder Communication</w:t>
            </w:r>
          </w:p>
        </w:tc>
        <w:tc>
          <w:tcPr/>
          <w:p>
            <w:pPr>
              <w:pStyle w:val="Compact"/>
              <w:jc w:val="left"/>
            </w:pPr>
            <w:r>
              <w:t xml:space="preserve">Effectiveness in communicating with local teams and clients.</w:t>
            </w:r>
          </w:p>
        </w:tc>
        <w:tc>
          <w:tcPr/>
          <w:p>
            <w:pPr>
              <w:pStyle w:val="Compact"/>
              <w:jc w:val="left"/>
            </w:pPr>
            <w:r>
              <w:t xml:space="preserve">360-degree feedback surveys.</w:t>
            </w:r>
          </w:p>
        </w:tc>
      </w:tr>
    </w:tbl>
    <w:bookmarkEnd w:id="27"/>
    <w:bookmarkStart w:id="28" w:name="ethical-considerations-and-safety"/>
    <w:p>
      <w:pPr>
        <w:pStyle w:val="Heading2"/>
      </w:pPr>
      <w:r>
        <w:t xml:space="preserve">5. Ethical Considerations and Safety</w:t>
      </w:r>
    </w:p>
    <w:p>
      <w:pPr>
        <w:pStyle w:val="FirstParagraph"/>
      </w:pPr>
      <w:r>
        <w:t xml:space="preserve">This experiment adheres to all ethical guidelines for professional assessment. The Systems Engineer's rights are protected, and all data collected will be anonymized for reporting purposes. Special attention is paid to the safety of the engineer while working in the field in Istanbul, including adherence to local workplace safety regulations.</w:t>
      </w:r>
    </w:p>
    <w:p>
      <w:pPr>
        <w:pStyle w:val="BodyText"/>
      </w:pPr>
      <w:r>
        <w:t xml:space="preserve">Informed consent will be obtained from the Systems Engineer prior to the start of the experiment. The engineer has the right to withdraw at any time without penalty.</w:t>
      </w:r>
    </w:p>
    <w:bookmarkEnd w:id="28"/>
    <w:bookmarkStart w:id="29" w:name="expected-outcomes"/>
    <w:p>
      <w:pPr>
        <w:pStyle w:val="Heading2"/>
      </w:pPr>
      <w:r>
        <w:t xml:space="preserve">6. Expected Outcomes</w:t>
      </w:r>
    </w:p>
    <w:p>
      <w:pPr>
        <w:pStyle w:val="FirstParagraph"/>
      </w:pPr>
      <w:r>
        <w:t xml:space="preserve">The expected outcomes of this Experiment Protocol include:</w:t>
      </w:r>
    </w:p>
    <w:p>
      <w:pPr>
        <w:numPr>
          <w:ilvl w:val="0"/>
          <w:numId w:val="1003"/>
        </w:numPr>
        <w:pStyle w:val="Compact"/>
      </w:pPr>
      <w:r>
        <w:t xml:space="preserve">A comprehensive profile of the Systems Engineer's capabilities in the context of Turkey Istanbul.</w:t>
      </w:r>
    </w:p>
    <w:p>
      <w:pPr>
        <w:numPr>
          <w:ilvl w:val="0"/>
          <w:numId w:val="1003"/>
        </w:numPr>
        <w:pStyle w:val="Compact"/>
      </w:pPr>
      <w:r>
        <w:t xml:space="preserve">Identification of gaps in training or support needed for Systems Engineers operating in this region.</w:t>
      </w:r>
    </w:p>
    <w:p>
      <w:pPr>
        <w:numPr>
          <w:ilvl w:val="0"/>
          <w:numId w:val="1003"/>
        </w:numPr>
        <w:pStyle w:val="Compact"/>
      </w:pPr>
      <w:r>
        <w:t xml:space="preserve">Development of best practices for integrating Systems Engineers into Istanbul-based projects.</w:t>
      </w:r>
    </w:p>
    <w:bookmarkEnd w:id="29"/>
    <w:bookmarkStart w:id="30" w:name="conclusion"/>
    <w:p>
      <w:pPr>
        <w:pStyle w:val="Heading2"/>
      </w:pPr>
      <w:r>
        <w:t xml:space="preserve">7. Conclusion</w:t>
      </w:r>
    </w:p>
    <w:p>
      <w:pPr>
        <w:pStyle w:val="FirstParagraph"/>
      </w:pPr>
      <w:r>
        <w:t xml:space="preserve">This Experiment Protocol provides a structured approach to evaluating the performance of a Systems Engineer in the unique environment of Turkey Istanbul. By focusing on technical, regulatory, and cultural aspects, the protocol ensures a holistic assessment that is relevant and actionable for organizations operating in this dynamic region.</w:t>
      </w:r>
    </w:p>
    <w:p>
      <w:pPr>
        <w:pStyle w:val="BodyText"/>
      </w:pPr>
      <w:r>
        <w:rPr>
          <w:bCs/>
          <w:b/>
        </w:rPr>
        <w:t xml:space="preserve">Note:</w:t>
      </w:r>
      <w:r>
        <w:t xml:space="preserve"> </w:t>
      </w:r>
      <w:r>
        <w:t xml:space="preserve">This document is a template and should be customized to fit the specific requirements of the organization and the individual Systems Engineer being assessed.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Operational Assessment in Turkey Istanbul</dc:title>
  <dc:creator/>
  <dc:language>en</dc:language>
  <cp:keywords/>
  <dcterms:created xsi:type="dcterms:W3CDTF">2026-10-10T02:08:13Z</dcterms:created>
  <dcterms:modified xsi:type="dcterms:W3CDTF">2026-10-10T02:08:13Z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