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Validation</w:t>
      </w:r>
      <w:r>
        <w:t xml:space="preserve"> </w:t>
      </w:r>
      <w:r>
        <w:t xml:space="preserve">in</w:t>
      </w:r>
      <w:r>
        <w:t xml:space="preserve"> </w:t>
      </w:r>
      <w:r>
        <w:t xml:space="preserve">Abu</w:t>
      </w:r>
      <w:r>
        <w:t xml:space="preserve"> </w:t>
      </w:r>
      <w:r>
        <w:t xml:space="preserve">Dhabi</w:t>
      </w:r>
    </w:p>
    <w:bookmarkStart w:id="30" w:name="Xb58875498c7bfa20af4fe61810a8749d34f59a9"/>
    <w:p>
      <w:pPr>
        <w:pStyle w:val="Heading1"/>
      </w:pPr>
      <w:r>
        <w:t xml:space="preserve">Experiment Protocol: Advanced Systems Engineering Validation</w:t>
      </w:r>
    </w:p>
    <w:p>
      <w:pPr>
        <w:pStyle w:val="FirstParagraph"/>
      </w:pPr>
      <w:r>
        <w:rPr>
          <w:bCs/>
          <w:b/>
        </w:rPr>
        <w:t xml:space="preserve">Project Title:</w:t>
      </w:r>
      <w:r>
        <w:t xml:space="preserve"> </w:t>
      </w:r>
      <w:r>
        <w:t xml:space="preserve">Resilient Infrastructure Integration for Smart City Initiatives</w:t>
      </w:r>
    </w:p>
    <w:p>
      <w:pPr>
        <w:pStyle w:val="BodyText"/>
      </w:pPr>
      <w:r>
        <w:rPr>
          <w:bCs/>
          <w:b/>
        </w:rPr>
        <w:t xml:space="preserve">Location:</w:t>
      </w:r>
      <w:r>
        <w:t xml:space="preserve"> </w:t>
      </w:r>
      <w:r>
        <w:t xml:space="preserve">Abu Dhabi, United Arab Emirates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Lead Systems Engineer:</w:t>
      </w:r>
      <w:r>
        <w:t xml:space="preserve"> </w:t>
      </w:r>
      <w:r>
        <w:t xml:space="preserve">[Name Redacted]</w:t>
      </w:r>
    </w:p>
    <w:p>
      <w:pPr>
        <w:pStyle w:val="BodyText"/>
      </w:pPr>
      <w:r>
        <w:rPr>
          <w:bCs/>
          <w:b/>
        </w:rPr>
        <w:t xml:space="preserve">Compliance Standard:</w:t>
      </w:r>
      <w:r>
        <w:t xml:space="preserve"> </w:t>
      </w:r>
      <w:r>
        <w:t xml:space="preserve">UAE Federal Decree-Law No. 1 of 2016 (Cybersecurity) &amp; ISO/IEC 15288</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a new distributed control system designed for critical infrastructure in Abu Dhabi. As the United Arab Emirates accelerates its transition toward a knowledge-based economy and smart city ecosystem, the role of the Systems Engineer is paramount. This document serves as the authoritative guide for the experimental phase, ensuring that all technical, environmental, and regulatory requirements are met before full-scale deployment.</w:t>
      </w:r>
    </w:p>
    <w:p>
      <w:pPr>
        <w:pStyle w:val="BodyText"/>
      </w:pPr>
      <w:r>
        <w:t xml:space="preserve">The primary objective of this experiment is to verify the interoperability, reliability, and security of the proposed system architecture under the specific environmental conditions found in Abu Dhabi. The Systems Engineer will oversee the integration of hardware and software components, ensuring they function cohesively within the broader national infrastructure framework.</w:t>
      </w:r>
    </w:p>
    <w:bookmarkEnd w:id="20"/>
    <w:bookmarkStart w:id="21" w:name="scope-and-context"/>
    <w:p>
      <w:pPr>
        <w:pStyle w:val="Heading2"/>
      </w:pPr>
      <w:r>
        <w:t xml:space="preserve">2. Scope and Context</w:t>
      </w:r>
    </w:p>
    <w:p>
      <w:pPr>
        <w:pStyle w:val="FirstParagraph"/>
      </w:pPr>
      <w:r>
        <w:t xml:space="preserve">The scope of this experiment is limited to the simulation and pilot testing of the system within the designated testing facility in Abu Dhabi. The experiment focuses on three critical domains:</w:t>
      </w:r>
    </w:p>
    <w:p>
      <w:pPr>
        <w:numPr>
          <w:ilvl w:val="0"/>
          <w:numId w:val="1001"/>
        </w:numPr>
        <w:pStyle w:val="Compact"/>
      </w:pPr>
      <w:r>
        <w:rPr>
          <w:bCs/>
          <w:b/>
        </w:rPr>
        <w:t xml:space="preserve">Environmental Resilience:</w:t>
      </w:r>
      <w:r>
        <w:t xml:space="preserve"> </w:t>
      </w:r>
      <w:r>
        <w:t xml:space="preserve">Testing system performance under high-temperature and high-humidity conditions typical of the UAE climate.</w:t>
      </w:r>
    </w:p>
    <w:p>
      <w:pPr>
        <w:numPr>
          <w:ilvl w:val="0"/>
          <w:numId w:val="1001"/>
        </w:numPr>
        <w:pStyle w:val="Compact"/>
      </w:pPr>
      <w:r>
        <w:rPr>
          <w:bCs/>
          <w:b/>
        </w:rPr>
        <w:t xml:space="preserve">Regulatory Compliance:</w:t>
      </w:r>
      <w:r>
        <w:t xml:space="preserve"> </w:t>
      </w:r>
      <w:r>
        <w:t xml:space="preserve">Ensuring data sovereignty and cybersecurity measures align with the National Cybersecurity Strategy of the United Arab Emirates.</w:t>
      </w:r>
    </w:p>
    <w:p>
      <w:pPr>
        <w:numPr>
          <w:ilvl w:val="0"/>
          <w:numId w:val="1001"/>
        </w:numPr>
        <w:pStyle w:val="Compact"/>
      </w:pPr>
      <w:r>
        <w:rPr>
          <w:bCs/>
          <w:b/>
        </w:rPr>
        <w:t xml:space="preserve">Systems Integration:</w:t>
      </w:r>
      <w:r>
        <w:t xml:space="preserve"> </w:t>
      </w:r>
      <w:r>
        <w:t xml:space="preserve">Validating the seamless interaction between legacy infrastructure and new digital twins managed by the Systems Engineer.</w:t>
      </w:r>
    </w:p>
    <w:p>
      <w:pPr>
        <w:pStyle w:val="FirstParagraph"/>
      </w:pPr>
      <w:r>
        <w:t xml:space="preserve">This protocol is mandatory for all stakeholders involved in the project, including external vendors, local contractors, and internal engineering teams operating within Abu Dhabi.</w:t>
      </w:r>
    </w:p>
    <w:bookmarkEnd w:id="21"/>
    <w:bookmarkStart w:id="22" w:name="roles-and-responsibilities"/>
    <w:p>
      <w:pPr>
        <w:pStyle w:val="Heading2"/>
      </w:pPr>
      <w:r>
        <w:t xml:space="preserve">3. Roles and Responsibilities</w:t>
      </w:r>
    </w:p>
    <w:p>
      <w:pPr>
        <w:pStyle w:val="FirstParagraph"/>
      </w:pPr>
      <w:r>
        <w:t xml:space="preserve">The Systems Engineer holds the ultimate responsibility for the technical integrity of this experiment. Specific roles are defined as follows:</w:t>
      </w:r>
    </w:p>
    <w:p>
      <w:pPr>
        <w:numPr>
          <w:ilvl w:val="0"/>
          <w:numId w:val="1002"/>
        </w:numPr>
        <w:pStyle w:val="Compact"/>
      </w:pPr>
      <w:r>
        <w:rPr>
          <w:bCs/>
          <w:b/>
        </w:rPr>
        <w:t xml:space="preserve">Lead Systems Engineer:</w:t>
      </w:r>
      <w:r>
        <w:t xml:space="preserve"> </w:t>
      </w:r>
      <w:r>
        <w:t xml:space="preserve">Responsible for defining the system architecture, managing requirements traceability, and authorizing the transition from one experimental phase to the next.</w:t>
      </w:r>
    </w:p>
    <w:p>
      <w:pPr>
        <w:numPr>
          <w:ilvl w:val="0"/>
          <w:numId w:val="1002"/>
        </w:numPr>
        <w:pStyle w:val="Compact"/>
      </w:pPr>
      <w:r>
        <w:rPr>
          <w:bCs/>
          <w:b/>
        </w:rPr>
        <w:t xml:space="preserve">Test Engineers:</w:t>
      </w:r>
      <w:r>
        <w:t xml:space="preserve"> </w:t>
      </w:r>
      <w:r>
        <w:t xml:space="preserve">Execute the test cases defined in this protocol and document all anomalies.</w:t>
      </w:r>
    </w:p>
    <w:p>
      <w:pPr>
        <w:numPr>
          <w:ilvl w:val="0"/>
          <w:numId w:val="1002"/>
        </w:numPr>
        <w:pStyle w:val="Compact"/>
      </w:pPr>
      <w:r>
        <w:rPr>
          <w:bCs/>
          <w:b/>
        </w:rPr>
        <w:t xml:space="preserve">Compliance Officer:</w:t>
      </w:r>
      <w:r>
        <w:t xml:space="preserve"> </w:t>
      </w:r>
      <w:r>
        <w:t xml:space="preserve">Ensures that all activities adhere to local Abu Dhabi regulations and UAE federal standards.</w:t>
      </w:r>
    </w:p>
    <w:bookmarkEnd w:id="22"/>
    <w:bookmarkStart w:id="26" w:name="experimental-methodology"/>
    <w:p>
      <w:pPr>
        <w:pStyle w:val="Heading2"/>
      </w:pPr>
      <w:r>
        <w:t xml:space="preserve">4. Experimental Methodology</w:t>
      </w:r>
    </w:p>
    <w:p>
      <w:pPr>
        <w:pStyle w:val="FirstParagraph"/>
      </w:pPr>
      <w:r>
        <w:t xml:space="preserve">The experiment will be conducted in three distinct phases. The Systems Engineer must ensure that each phase is completed successfully before proceeding.</w:t>
      </w:r>
    </w:p>
    <w:bookmarkStart w:id="23" w:name="phase-i-environmental-stress-testing"/>
    <w:p>
      <w:pPr>
        <w:pStyle w:val="Heading3"/>
      </w:pPr>
      <w:r>
        <w:t xml:space="preserve">4.1 Phase I: Environmental Stress Testing</w:t>
      </w:r>
    </w:p>
    <w:p>
      <w:pPr>
        <w:pStyle w:val="FirstParagraph"/>
      </w:pPr>
      <w:r>
        <w:t xml:space="preserve">Given the geographical context of Abu Dhabi, the system must be subjected to extreme thermal conditions. The Systems Engineer will configure the environmental chamber to simulate temperatures ranging from 45°C to 55°C with relative humidity levels up to 80%. The objective is to identify thermal throttling issues or hardware degradation that could compromise system reliability in the field.</w:t>
      </w:r>
    </w:p>
    <w:bookmarkEnd w:id="23"/>
    <w:bookmarkStart w:id="24" w:name="X8735ddba31ffbaab04bb8ee3ccad6799a8b91e0"/>
    <w:p>
      <w:pPr>
        <w:pStyle w:val="Heading3"/>
      </w:pPr>
      <w:r>
        <w:t xml:space="preserve">4.2 Phase II: Cybersecurity and Data Sovereignty Validation</w:t>
      </w:r>
    </w:p>
    <w:p>
      <w:pPr>
        <w:pStyle w:val="FirstParagraph"/>
      </w:pPr>
      <w:r>
        <w:t xml:space="preserve">In alignment with the United Arab Emirates' strict data protection laws, this phase focuses on security. The Systems Engineer will coordinate penetration testing to ensure that no unauthorized access vectors exist. Furthermore, the experiment will verify that all data generated during the test remains stored within local servers in Abu Dhabi, satisfying the data residency requirements mandated by UAE law.</w:t>
      </w:r>
    </w:p>
    <w:bookmarkEnd w:id="24"/>
    <w:bookmarkStart w:id="25" w:name="X6bacfed954c5eb11e76fe473808cca7c522c2e6"/>
    <w:p>
      <w:pPr>
        <w:pStyle w:val="Heading3"/>
      </w:pPr>
      <w:r>
        <w:t xml:space="preserve">4.3 Phase III: Integration and Interoperability</w:t>
      </w:r>
    </w:p>
    <w:p>
      <w:pPr>
        <w:pStyle w:val="FirstParagraph"/>
      </w:pPr>
      <w:r>
        <w:t xml:space="preserve">This phase involves connecting the experimental system to the local test network. The Systems Engineer will validate communication protocols (such as MQTT, OPC UA, or REST APIs) to ensure that the system can exchange data with other municipal systems without latency or packet loss. This is critical for the smart city vision of Abu Dhabi, where real-time data exchange is essential.</w:t>
      </w:r>
    </w:p>
    <w:bookmarkEnd w:id="25"/>
    <w:bookmarkEnd w:id="26"/>
    <w:bookmarkStart w:id="27" w:name="risk-management"/>
    <w:p>
      <w:pPr>
        <w:pStyle w:val="Heading2"/>
      </w:pPr>
      <w:r>
        <w:t xml:space="preserve">5. Risk Management</w:t>
      </w:r>
    </w:p>
    <w:p>
      <w:pPr>
        <w:pStyle w:val="FirstParagraph"/>
      </w:pPr>
      <w:r>
        <w:t xml:space="preserve">The Systems Engineer must proactively manage risks associated with the experiment. Key risks include:</w:t>
      </w:r>
    </w:p>
    <w:p>
      <w:pPr>
        <w:numPr>
          <w:ilvl w:val="0"/>
          <w:numId w:val="1003"/>
        </w:numPr>
        <w:pStyle w:val="Compact"/>
      </w:pPr>
      <w:r>
        <w:rPr>
          <w:bCs/>
          <w:b/>
        </w:rPr>
        <w:t xml:space="preserve">Hardware Failure:</w:t>
      </w:r>
      <w:r>
        <w:t xml:space="preserve"> </w:t>
      </w:r>
      <w:r>
        <w:t xml:space="preserve">Mitigated by having redundant components on-site.</w:t>
      </w:r>
    </w:p>
    <w:p>
      <w:pPr>
        <w:numPr>
          <w:ilvl w:val="0"/>
          <w:numId w:val="1003"/>
        </w:numPr>
        <w:pStyle w:val="Compact"/>
      </w:pPr>
      <w:r>
        <w:rPr>
          <w:bCs/>
          <w:b/>
        </w:rPr>
        <w:t xml:space="preserve">Regulatory Non-Compliance:</w:t>
      </w:r>
      <w:r>
        <w:t xml:space="preserve"> </w:t>
      </w:r>
      <w:r>
        <w:t xml:space="preserve">Mitigated by continuous review with the Compliance Officer.</w:t>
      </w:r>
    </w:p>
    <w:p>
      <w:pPr>
        <w:numPr>
          <w:ilvl w:val="0"/>
          <w:numId w:val="1003"/>
        </w:numPr>
        <w:pStyle w:val="Compact"/>
      </w:pPr>
      <w:r>
        <w:rPr>
          <w:bCs/>
          <w:b/>
        </w:rPr>
        <w:t xml:space="preserve">Environmental Hazards:</w:t>
      </w:r>
      <w:r>
        <w:t xml:space="preserve"> </w:t>
      </w:r>
      <w:r>
        <w:t xml:space="preserve">Mitigated by strict adherence to safety protocols within the testing facility.</w:t>
      </w:r>
    </w:p>
    <w:bookmarkEnd w:id="27"/>
    <w:bookmarkStart w:id="28" w:name="data-collection-and-reporting"/>
    <w:p>
      <w:pPr>
        <w:pStyle w:val="Heading2"/>
      </w:pPr>
      <w:r>
        <w:t xml:space="preserve">6. Data Collection and Reporting</w:t>
      </w:r>
    </w:p>
    <w:p>
      <w:pPr>
        <w:pStyle w:val="FirstParagraph"/>
      </w:pPr>
      <w:r>
        <w:t xml:space="preserve">All data collected during the experiment must be logged in a centralized repository. The Systems Engineer is required to produce a comprehensive report detailing:</w:t>
      </w:r>
    </w:p>
    <w:p>
      <w:pPr>
        <w:numPr>
          <w:ilvl w:val="0"/>
          <w:numId w:val="1004"/>
        </w:numPr>
        <w:pStyle w:val="Compact"/>
      </w:pPr>
      <w:r>
        <w:t xml:space="preserve">Test results against predefined success criteria.</w:t>
      </w:r>
    </w:p>
    <w:p>
      <w:pPr>
        <w:numPr>
          <w:ilvl w:val="0"/>
          <w:numId w:val="1004"/>
        </w:numPr>
        <w:pStyle w:val="Compact"/>
      </w:pPr>
      <w:r>
        <w:t xml:space="preserve">Any deviations from the expected system behavior.</w:t>
      </w:r>
    </w:p>
    <w:p>
      <w:pPr>
        <w:numPr>
          <w:ilvl w:val="0"/>
          <w:numId w:val="1004"/>
        </w:numPr>
        <w:pStyle w:val="Compact"/>
      </w:pPr>
      <w:r>
        <w:t xml:space="preserve">Recommendations for system optimization.</w:t>
      </w:r>
    </w:p>
    <w:p>
      <w:pPr>
        <w:pStyle w:val="FirstParagraph"/>
      </w:pPr>
      <w:r>
        <w:t xml:space="preserve">This report will serve as the basis for the final decision regarding the deployment of the system in Abu Dhabi.</w:t>
      </w:r>
    </w:p>
    <w:bookmarkEnd w:id="28"/>
    <w:bookmarkStart w:id="29" w:name="conclusion"/>
    <w:p>
      <w:pPr>
        <w:pStyle w:val="Heading2"/>
      </w:pPr>
      <w:r>
        <w:t xml:space="preserve">7. Conclusion</w:t>
      </w:r>
    </w:p>
    <w:p>
      <w:pPr>
        <w:pStyle w:val="FirstParagraph"/>
      </w:pPr>
      <w:r>
        <w:t xml:space="preserve">This Experiment Protocol provides a structured approach to validating complex systems within the unique context of Abu Dhabi, United Arab Emirates. By adhering to these guidelines, the Systems Engineer ensures that the resulting infrastructure is robust, secure, and aligned with the nation's strategic goals. Failure to follow this protocol may result in project delays or regulatory penalties.</w:t>
      </w:r>
    </w:p>
    <w:p>
      <w:pPr>
        <w:pStyle w:val="BodyText"/>
      </w:pPr>
      <w:r>
        <w:rPr>
          <w:bCs/>
          <w:b/>
        </w:rPr>
        <w:t xml:space="preserve">Lead Systems Engineer Signature:</w:t>
      </w:r>
    </w:p>
    <w:p>
      <w:pPr>
        <w:pStyle w:val="BodyText"/>
      </w:pPr>
      <w:r>
        <w:t xml:space="preserve">__________________________</w:t>
      </w:r>
    </w:p>
    <w:p>
      <w:pPr>
        <w:pStyle w:val="BodyText"/>
      </w:pPr>
      <w:r>
        <w:t xml:space="preserve">Date: ____________________</w:t>
      </w:r>
    </w:p>
    <w:p>
      <w:pPr>
        <w:pStyle w:val="BodyText"/>
      </w:pPr>
      <w:r>
        <w:rPr>
          <w:bCs/>
          <w:b/>
        </w:rPr>
        <w:t xml:space="preserve">Project Manager Signature:</w:t>
      </w:r>
    </w:p>
    <w:p>
      <w:pPr>
        <w:pStyle w:val="BodyText"/>
      </w:pPr>
      <w:r>
        <w:t xml:space="preserve">__________________________</w:t>
      </w:r>
    </w:p>
    <w:p>
      <w:pPr>
        <w:pStyle w:val="BodyText"/>
      </w:pPr>
      <w:r>
        <w:t xml:space="preserve">Date: 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Validation in Abu Dhabi</dc:title>
  <dc:creator/>
  <dc:language>en</dc:language>
  <cp:keywords/>
  <dcterms:created xsi:type="dcterms:W3CDTF">2026-10-10T03:58:28Z</dcterms:created>
  <dcterms:modified xsi:type="dcterms:W3CDTF">2026-10-10T03:58:28Z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