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w:t>
      </w:r>
      <w:r>
        <w:t xml:space="preserve"> </w:t>
      </w:r>
      <w:r>
        <w:t xml:space="preserve">Canada</w:t>
      </w:r>
      <w:r>
        <w:t xml:space="preserve"> </w:t>
      </w:r>
      <w:r>
        <w:t xml:space="preserve">Toronto</w:t>
      </w:r>
    </w:p>
    <w:bookmarkStart w:id="20" w:name="experiment-protocol-tailor"/>
    <w:p>
      <w:pPr>
        <w:pStyle w:val="Heading1"/>
      </w:pPr>
      <w:r>
        <w:t xml:space="preserve">Experiment Protocol: Tailor</w:t>
      </w:r>
    </w:p>
    <w:p>
      <w:pPr>
        <w:pStyle w:val="FirstParagraph"/>
      </w:pPr>
      <w:r>
        <w:rPr>
          <w:bCs/>
          <w:b/>
        </w:rPr>
        <w:t xml:space="preserve">Location:</w:t>
      </w:r>
      <w:r>
        <w:t xml:space="preserve"> </w:t>
      </w:r>
      <w:r>
        <w:t xml:space="preserve">Canada Toronto</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for evaluating the "Tailor" system within the urban environment of Canada Toronto. Tailor is a sophisticated adaptive framework designed to optimize resource allocation and user experience through real-time data analysis. The unique characteristics of Canada Toronto, including its diverse population, dynamic urban landscape, and robust technological infrastructure, make it an ideal location for this experiment.</w:t>
      </w:r>
    </w:p>
    <w:p>
      <w:pPr>
        <w:pStyle w:val="BodyText"/>
      </w:pPr>
      <w:r>
        <w:t xml:space="preserve">The primary objective is to assess the efficacy of Tailor in enhancing operational efficiency and user satisfaction in a metropolitan setting. This protocol ensures that all experimental activities are conducted in a systematic, ethical, and reproducible manner, adhering to Canadian standards and regulations.</w:t>
      </w:r>
    </w:p>
    <w:bookmarkEnd w:id="21"/>
    <w:bookmarkStart w:id="22" w:name="objectives"/>
    <w:p>
      <w:pPr>
        <w:pStyle w:val="Heading2"/>
      </w:pPr>
      <w:r>
        <w:t xml:space="preserve">2. Objectives</w:t>
      </w:r>
    </w:p>
    <w:p>
      <w:pPr>
        <w:pStyle w:val="FirstParagraph"/>
      </w:pPr>
      <w:r>
        <w:t xml:space="preserve">The specific objectives of this Experiment Protocol for Tailor in Canada Toronto are as follows:</w:t>
      </w:r>
    </w:p>
    <w:p>
      <w:pPr>
        <w:numPr>
          <w:ilvl w:val="0"/>
          <w:numId w:val="1001"/>
        </w:numPr>
        <w:pStyle w:val="Compact"/>
      </w:pPr>
      <w:r>
        <w:t xml:space="preserve">To evaluate the performance of Tailor in real-world scenarios within Canada Toronto.</w:t>
      </w:r>
    </w:p>
    <w:p>
      <w:pPr>
        <w:numPr>
          <w:ilvl w:val="0"/>
          <w:numId w:val="1001"/>
        </w:numPr>
        <w:pStyle w:val="Compact"/>
      </w:pPr>
      <w:r>
        <w:t xml:space="preserve">To measure the impact of Tailor on user engagement and satisfaction levels.</w:t>
      </w:r>
    </w:p>
    <w:p>
      <w:pPr>
        <w:numPr>
          <w:ilvl w:val="0"/>
          <w:numId w:val="1001"/>
        </w:numPr>
        <w:pStyle w:val="Compact"/>
      </w:pPr>
      <w:r>
        <w:t xml:space="preserve">To identify potential challenges and limitations of implementing Tailor in a diverse urban environment.</w:t>
      </w:r>
    </w:p>
    <w:p>
      <w:pPr>
        <w:numPr>
          <w:ilvl w:val="0"/>
          <w:numId w:val="1001"/>
        </w:numPr>
        <w:pStyle w:val="Compact"/>
      </w:pPr>
      <w:r>
        <w:t xml:space="preserve">To gather data that will inform future iterations and improvements of the Tailor system.</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experiment will employ a mixed-methods approach, combining quantitative data analysis with qualitative user feedback. This design allows for a comprehensive understanding of Tailor's performance and its impact on users in Canada Toronto.</w:t>
      </w:r>
    </w:p>
    <w:bookmarkEnd w:id="23"/>
    <w:bookmarkStart w:id="24" w:name="participants"/>
    <w:p>
      <w:pPr>
        <w:pStyle w:val="Heading3"/>
      </w:pPr>
      <w:r>
        <w:t xml:space="preserve">3.2 Participants</w:t>
      </w:r>
    </w:p>
    <w:p>
      <w:pPr>
        <w:pStyle w:val="FirstParagraph"/>
      </w:pPr>
      <w:r>
        <w:t xml:space="preserve">Participants will be recruited from various neighborhoods across Canada Toronto to ensure a representative sample of the city's diverse population. Inclusion criteria include:</w:t>
      </w:r>
    </w:p>
    <w:p>
      <w:pPr>
        <w:numPr>
          <w:ilvl w:val="0"/>
          <w:numId w:val="1002"/>
        </w:numPr>
        <w:pStyle w:val="Compact"/>
      </w:pPr>
      <w:r>
        <w:t xml:space="preserve">Residency in Canada Toronto for at least six months.</w:t>
      </w:r>
    </w:p>
    <w:p>
      <w:pPr>
        <w:numPr>
          <w:ilvl w:val="0"/>
          <w:numId w:val="1002"/>
        </w:numPr>
        <w:pStyle w:val="Compact"/>
      </w:pPr>
      <w:r>
        <w:t xml:space="preserve">Age 18 years or older.</w:t>
      </w:r>
    </w:p>
    <w:p>
      <w:pPr>
        <w:numPr>
          <w:ilvl w:val="0"/>
          <w:numId w:val="1002"/>
        </w:numPr>
        <w:pStyle w:val="Compact"/>
      </w:pPr>
      <w:r>
        <w:t xml:space="preserve">Willingness to provide informed consent.</w:t>
      </w:r>
    </w:p>
    <w:p>
      <w:pPr>
        <w:pStyle w:val="FirstParagraph"/>
      </w:pPr>
      <w:r>
        <w:t xml:space="preserve">Exclusion criteria include individuals with known cognitive impairments that may affect their ability to participate meaningfully in the experiment.</w:t>
      </w:r>
    </w:p>
    <w:bookmarkEnd w:id="24"/>
    <w:bookmarkStart w:id="25" w:name="procedures"/>
    <w:p>
      <w:pPr>
        <w:pStyle w:val="Heading3"/>
      </w:pPr>
      <w:r>
        <w:t xml:space="preserve">3.3 Procedures</w:t>
      </w:r>
    </w:p>
    <w:p>
      <w:pPr>
        <w:pStyle w:val="FirstParagraph"/>
      </w:pPr>
      <w:r>
        <w:t xml:space="preserve">The experiment will be conducted in three phases:</w:t>
      </w:r>
    </w:p>
    <w:p>
      <w:pPr>
        <w:numPr>
          <w:ilvl w:val="0"/>
          <w:numId w:val="1003"/>
        </w:numPr>
        <w:pStyle w:val="Compact"/>
      </w:pPr>
      <w:r>
        <w:rPr>
          <w:bCs/>
          <w:b/>
        </w:rPr>
        <w:t xml:space="preserve">Pre-Experiment Phase:</w:t>
      </w:r>
      <w:r>
        <w:t xml:space="preserve"> </w:t>
      </w:r>
      <w:r>
        <w:t xml:space="preserve">Recruitment of participants, collection of baseline data, and initial training on the use of Tailor.</w:t>
      </w:r>
    </w:p>
    <w:p>
      <w:pPr>
        <w:numPr>
          <w:ilvl w:val="0"/>
          <w:numId w:val="1003"/>
        </w:numPr>
        <w:pStyle w:val="Compact"/>
      </w:pPr>
      <w:r>
        <w:rPr>
          <w:bCs/>
          <w:b/>
        </w:rPr>
        <w:t xml:space="preserve">Experiment Phase:</w:t>
      </w:r>
      <w:r>
        <w:t xml:space="preserve"> </w:t>
      </w:r>
      <w:r>
        <w:t xml:space="preserve">Implementation of Tailor in real-world scenarios, with continuous monitoring and data collection.</w:t>
      </w:r>
    </w:p>
    <w:p>
      <w:pPr>
        <w:numPr>
          <w:ilvl w:val="0"/>
          <w:numId w:val="1003"/>
        </w:numPr>
        <w:pStyle w:val="Compact"/>
      </w:pPr>
      <w:r>
        <w:rPr>
          <w:bCs/>
          <w:b/>
        </w:rPr>
        <w:t xml:space="preserve">Post-Experiment Phase:</w:t>
      </w:r>
      <w:r>
        <w:t xml:space="preserve"> </w:t>
      </w:r>
      <w:r>
        <w:t xml:space="preserve">Collection of final data, analysis of results, and debriefing of participants.</w:t>
      </w:r>
    </w:p>
    <w:bookmarkEnd w:id="25"/>
    <w:bookmarkEnd w:id="26"/>
    <w:bookmarkStart w:id="27" w:name="data-collection"/>
    <w:p>
      <w:pPr>
        <w:pStyle w:val="Heading2"/>
      </w:pPr>
      <w:r>
        <w:t xml:space="preserve">4. Data Collection</w:t>
      </w:r>
    </w:p>
    <w:p>
      <w:pPr>
        <w:pStyle w:val="FirstParagraph"/>
      </w:pPr>
      <w:r>
        <w:t xml:space="preserve">Data will be collected using a variety of methods to ensure accuracy and comprehensiveness:</w:t>
      </w:r>
    </w:p>
    <w:p>
      <w:pPr>
        <w:numPr>
          <w:ilvl w:val="0"/>
          <w:numId w:val="1004"/>
        </w:numPr>
        <w:pStyle w:val="Compact"/>
      </w:pPr>
      <w:r>
        <w:rPr>
          <w:bCs/>
          <w:b/>
        </w:rPr>
        <w:t xml:space="preserve">Surveys:</w:t>
      </w:r>
      <w:r>
        <w:t xml:space="preserve"> </w:t>
      </w:r>
      <w:r>
        <w:t xml:space="preserve">Pre- and post-experiment surveys to assess user satisfaction and perceived benefits of Tailor.</w:t>
      </w:r>
    </w:p>
    <w:p>
      <w:pPr>
        <w:numPr>
          <w:ilvl w:val="0"/>
          <w:numId w:val="1004"/>
        </w:numPr>
        <w:pStyle w:val="Compact"/>
      </w:pPr>
      <w:r>
        <w:rPr>
          <w:bCs/>
          <w:b/>
        </w:rPr>
        <w:t xml:space="preserve">Interviews:</w:t>
      </w:r>
      <w:r>
        <w:t xml:space="preserve"> </w:t>
      </w:r>
      <w:r>
        <w:t xml:space="preserve">Semi-structured interviews with a subset of participants to gain deeper insights into their experiences.</w:t>
      </w:r>
    </w:p>
    <w:p>
      <w:pPr>
        <w:numPr>
          <w:ilvl w:val="0"/>
          <w:numId w:val="1004"/>
        </w:numPr>
        <w:pStyle w:val="Compact"/>
      </w:pPr>
      <w:r>
        <w:rPr>
          <w:bCs/>
          <w:b/>
        </w:rPr>
        <w:t xml:space="preserve">System Logs:</w:t>
      </w:r>
      <w:r>
        <w:t xml:space="preserve"> </w:t>
      </w:r>
      <w:r>
        <w:t xml:space="preserve">Automated logging of Tailor's performance metrics, including response times, error rates, and resource utilization.</w:t>
      </w:r>
    </w:p>
    <w:p>
      <w:pPr>
        <w:numPr>
          <w:ilvl w:val="0"/>
          <w:numId w:val="1004"/>
        </w:numPr>
        <w:pStyle w:val="Compact"/>
      </w:pPr>
      <w:r>
        <w:rPr>
          <w:bCs/>
          <w:b/>
        </w:rPr>
        <w:t xml:space="preserve">Observational Data:</w:t>
      </w:r>
      <w:r>
        <w:t xml:space="preserve"> </w:t>
      </w:r>
      <w:r>
        <w:t xml:space="preserve">Direct observation of participants using Tailor in real-world scenarios to identify usability issues and areas for improvement.</w:t>
      </w:r>
    </w:p>
    <w:bookmarkEnd w:id="27"/>
    <w:bookmarkStart w:id="28" w:name="ethical-considerations"/>
    <w:p>
      <w:pPr>
        <w:pStyle w:val="Heading2"/>
      </w:pPr>
      <w:r>
        <w:t xml:space="preserve">5. Ethical Considerations</w:t>
      </w:r>
    </w:p>
    <w:p>
      <w:pPr>
        <w:pStyle w:val="FirstParagraph"/>
      </w:pPr>
      <w:r>
        <w:t xml:space="preserve">This Experiment Protocol for Tailor in Canada Toronto adheres to the highest ethical standards, ensuring the protection of participants' rights and well-being. Key ethical considerations include:</w:t>
      </w:r>
    </w:p>
    <w:p>
      <w:pPr>
        <w:numPr>
          <w:ilvl w:val="0"/>
          <w:numId w:val="1005"/>
        </w:numPr>
        <w:pStyle w:val="Compact"/>
      </w:pPr>
      <w:r>
        <w:rPr>
          <w:bCs/>
          <w:b/>
        </w:rPr>
        <w:t xml:space="preserve">Informed Consent:</w:t>
      </w:r>
      <w:r>
        <w:t xml:space="preserve"> </w:t>
      </w:r>
      <w:r>
        <w:t xml:space="preserve">All participants will provide written informed consent before participating in the experiment.</w:t>
      </w:r>
    </w:p>
    <w:p>
      <w:pPr>
        <w:numPr>
          <w:ilvl w:val="0"/>
          <w:numId w:val="1005"/>
        </w:numPr>
        <w:pStyle w:val="Compact"/>
      </w:pPr>
      <w:r>
        <w:rPr>
          <w:bCs/>
          <w:b/>
        </w:rPr>
        <w:t xml:space="preserve">Confidentiality:</w:t>
      </w:r>
      <w:r>
        <w:t xml:space="preserve"> </w:t>
      </w:r>
      <w:r>
        <w:t xml:space="preserve">All data collected will be anonymized and stored securely to protect participants' privacy.</w:t>
      </w:r>
    </w:p>
    <w:p>
      <w:pPr>
        <w:numPr>
          <w:ilvl w:val="0"/>
          <w:numId w:val="1005"/>
        </w:numPr>
        <w:pStyle w:val="Compact"/>
      </w:pPr>
      <w:r>
        <w:rPr>
          <w:bCs/>
          <w:b/>
        </w:rPr>
        <w:t xml:space="preserve">Voluntary Participation:</w:t>
      </w:r>
      <w:r>
        <w:t xml:space="preserve"> </w:t>
      </w:r>
      <w:r>
        <w:t xml:space="preserve">Participants will be informed that their participation is voluntary and that they may withdraw from the experiment at any time without penalty.</w:t>
      </w:r>
    </w:p>
    <w:p>
      <w:pPr>
        <w:numPr>
          <w:ilvl w:val="0"/>
          <w:numId w:val="1005"/>
        </w:numPr>
        <w:pStyle w:val="Compact"/>
      </w:pPr>
      <w:r>
        <w:rPr>
          <w:bCs/>
          <w:b/>
        </w:rPr>
        <w:t xml:space="preserve">Minimization of Harm:</w:t>
      </w:r>
      <w:r>
        <w:t xml:space="preserve"> </w:t>
      </w:r>
      <w:r>
        <w:t xml:space="preserve">Measures will be taken to minimize any potential risks or discomfort to participants.</w:t>
      </w:r>
    </w:p>
    <w:bookmarkEnd w:id="28"/>
    <w:bookmarkStart w:id="29" w:name="data-analysis"/>
    <w:p>
      <w:pPr>
        <w:pStyle w:val="Heading2"/>
      </w:pPr>
      <w:r>
        <w:t xml:space="preserve">6. Data Analysis</w:t>
      </w:r>
    </w:p>
    <w:p>
      <w:pPr>
        <w:pStyle w:val="FirstParagraph"/>
      </w:pPr>
      <w:r>
        <w:t xml:space="preserve">Data analysis will be conducted using statistical software to ensure accuracy and reliability. Quantitative data will be analyzed using descriptive and inferential statistics, while qualitative data will be analyzed using thematic analysis. The results will be interpreted in the context of the experiment's objectives and the unique characteristics of Canada Toronto.</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Pre-Experiment</w:t>
            </w:r>
          </w:p>
        </w:tc>
        <w:tc>
          <w:tcPr/>
          <w:p>
            <w:pPr>
              <w:pStyle w:val="Compact"/>
              <w:jc w:val="left"/>
            </w:pPr>
            <w:r>
              <w:t xml:space="preserve">4 weeks</w:t>
            </w:r>
          </w:p>
        </w:tc>
        <w:tc>
          <w:tcPr/>
          <w:p>
            <w:pPr>
              <w:pStyle w:val="Compact"/>
              <w:jc w:val="left"/>
            </w:pPr>
            <w:r>
              <w:t xml:space="preserve">Recruitment, baseline data collection, training</w:t>
            </w:r>
          </w:p>
        </w:tc>
      </w:tr>
      <w:tr>
        <w:tc>
          <w:tcPr/>
          <w:p>
            <w:pPr>
              <w:pStyle w:val="Compact"/>
              <w:jc w:val="left"/>
            </w:pPr>
            <w:r>
              <w:t xml:space="preserve">Experiment</w:t>
            </w:r>
          </w:p>
        </w:tc>
        <w:tc>
          <w:tcPr/>
          <w:p>
            <w:pPr>
              <w:pStyle w:val="Compact"/>
              <w:jc w:val="left"/>
            </w:pPr>
            <w:r>
              <w:t xml:space="preserve">8 weeks</w:t>
            </w:r>
          </w:p>
        </w:tc>
        <w:tc>
          <w:tcPr/>
          <w:p>
            <w:pPr>
              <w:pStyle w:val="Compact"/>
              <w:jc w:val="left"/>
            </w:pPr>
            <w:r>
              <w:t xml:space="preserve">Implementation of Tailor, continuous monitoring, data collection</w:t>
            </w:r>
          </w:p>
        </w:tc>
      </w:tr>
      <w:tr>
        <w:tc>
          <w:tcPr/>
          <w:p>
            <w:pPr>
              <w:pStyle w:val="Compact"/>
              <w:jc w:val="left"/>
            </w:pPr>
            <w:r>
              <w:t xml:space="preserve">Post-Experiment</w:t>
            </w:r>
          </w:p>
        </w:tc>
        <w:tc>
          <w:tcPr/>
          <w:p>
            <w:pPr>
              <w:pStyle w:val="Compact"/>
              <w:jc w:val="left"/>
            </w:pPr>
            <w:r>
              <w:t xml:space="preserve">4 weeks</w:t>
            </w:r>
          </w:p>
        </w:tc>
        <w:tc>
          <w:tcPr/>
          <w:p>
            <w:pPr>
              <w:pStyle w:val="Compact"/>
              <w:jc w:val="left"/>
            </w:pPr>
            <w:r>
              <w:t xml:space="preserve">Final data collection, analysis, debriefing</w:t>
            </w:r>
          </w:p>
        </w:tc>
      </w:tr>
    </w:tbl>
    <w:bookmarkEnd w:id="30"/>
    <w:bookmarkStart w:id="31" w:name="conclusion"/>
    <w:p>
      <w:pPr>
        <w:pStyle w:val="Heading2"/>
      </w:pPr>
      <w:r>
        <w:t xml:space="preserve">8. Conclusion</w:t>
      </w:r>
    </w:p>
    <w:p>
      <w:pPr>
        <w:pStyle w:val="FirstParagraph"/>
      </w:pPr>
      <w:r>
        <w:t xml:space="preserve">This Experiment Protocol provides a comprehensive framework for evaluating the Tailor system in Canada Toronto. By adhering to this protocol, we aim to generate valuable insights that will contribute to the advancement of adaptive frameworks and enhance the quality of life for residents in Canada Toronto. The findings from this experiment will be disseminated through academic publications and industry reports, ensuring that the knowledge gained is shared with the broader community.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 Canada Toronto</dc:title>
  <dc:creator/>
  <dc:language>en</dc:language>
  <cp:keywords/>
  <dcterms:created xsi:type="dcterms:W3CDTF">2026-10-10T02:09:29Z</dcterms:created>
  <dcterms:modified xsi:type="dcterms:W3CDTF">2026-10-10T02:09:29Z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