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0" w:name="X8d0576917551f0b4ff8b015cc8e0ddf539506d7"/>
    <w:p>
      <w:pPr>
        <w:pStyle w:val="Heading1"/>
      </w:pPr>
      <w:r>
        <w:t xml:space="preserve">Experiment Protocol: Evaluation of Tailor Services in Chile Santiago</w:t>
      </w:r>
    </w:p>
    <w:p>
      <w:pPr>
        <w:pStyle w:val="FirstParagraph"/>
      </w:pPr>
      <w:r>
        <w:rPr>
          <w:bCs/>
          <w:b/>
        </w:rPr>
        <w:t xml:space="preserve">Protocol ID:</w:t>
      </w:r>
      <w:r>
        <w:t xml:space="preserve"> </w:t>
      </w:r>
      <w:r>
        <w:t xml:space="preserve">EXP-SCL-TLR-2024-001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Santiago, Chile</w:t>
      </w:r>
    </w:p>
    <w:p>
      <w:pPr>
        <w:pStyle w:val="BodyText"/>
      </w:pPr>
      <w:r>
        <w:rPr>
          <w:bCs/>
          <w:b/>
        </w:rPr>
        <w:t xml:space="preserve">Subject:</w:t>
      </w:r>
      <w:r>
        <w:t xml:space="preserve"> </w:t>
      </w:r>
      <w:r>
        <w:t xml:space="preserve">Tailor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quality, efficiency, and cultural relevance of tailor services in Chile Santiago. The city of Santiago, being the economic and cultural hub of Chile, presents a unique environment where traditional craftsmanship intersects with modern fashion demands. The objective is to evaluate how local tailors adapt to the specific sartorial needs of the Santiago population, considering factors such as climate variability, professional dress codes, and the growing demand for sustainable fashion.</w:t>
      </w:r>
    </w:p>
    <w:p>
      <w:pPr>
        <w:pStyle w:val="BodyText"/>
      </w:pPr>
      <w:r>
        <w:t xml:space="preserve">The term "Tailor" in this context refers to both independent artisans and boutique establishments offering bespoke and made-to-measure services. This experiment aims to quantify the value proposition of these services compared to off-the-rack alternatives available in major Santiago shopping centers.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precision and quality of fit provided by selected tailors in Chile Santiago.</w:t>
      </w:r>
    </w:p>
    <w:p>
      <w:pPr>
        <w:numPr>
          <w:ilvl w:val="0"/>
          <w:numId w:val="1001"/>
        </w:numPr>
        <w:pStyle w:val="Compact"/>
      </w:pPr>
      <w:r>
        <w:t xml:space="preserve">To analyze the turnaround time for alterations and bespoke garments.</w:t>
      </w:r>
    </w:p>
    <w:p>
      <w:pPr>
        <w:numPr>
          <w:ilvl w:val="0"/>
          <w:numId w:val="1001"/>
        </w:numPr>
        <w:pStyle w:val="Compact"/>
      </w:pPr>
      <w:r>
        <w:t xml:space="preserve">To evaluate customer satisfaction regarding communication and service experience.</w:t>
      </w:r>
    </w:p>
    <w:p>
      <w:pPr>
        <w:numPr>
          <w:ilvl w:val="0"/>
          <w:numId w:val="1001"/>
        </w:numPr>
        <w:pStyle w:val="Compact"/>
      </w:pPr>
      <w:r>
        <w:t xml:space="preserve">To assess the cost-effectiveness of tailor services relative to garment longevity.</w:t>
      </w:r>
    </w:p>
    <w:bookmarkEnd w:id="22"/>
    <w:bookmarkStart w:id="26" w:name="methodology"/>
    <w:p>
      <w:pPr>
        <w:pStyle w:val="Heading2"/>
      </w:pPr>
      <w:r>
        <w:t xml:space="preserve">3. Methodology</w:t>
      </w:r>
    </w:p>
    <w:bookmarkStart w:id="23" w:name="selection-of-participants"/>
    <w:p>
      <w:pPr>
        <w:pStyle w:val="Heading3"/>
      </w:pPr>
      <w:r>
        <w:t xml:space="preserve">3.1. Selection of Participants</w:t>
      </w:r>
    </w:p>
    <w:p>
      <w:pPr>
        <w:pStyle w:val="FirstParagraph"/>
      </w:pPr>
      <w:r>
        <w:t xml:space="preserve">The experiment will involve a sample of 50 participants residing in various communes of Chile Santiago, including Providencia, Las Condes, Ñuñoa, and Santiago Centro. Participants will be selected based on diverse body types to ensure the tailor's ability to handle different measurements is thoroughly tested.</w:t>
      </w:r>
    </w:p>
    <w:bookmarkEnd w:id="23"/>
    <w:bookmarkStart w:id="24" w:name="selection-of-tailors"/>
    <w:p>
      <w:pPr>
        <w:pStyle w:val="Heading3"/>
      </w:pPr>
      <w:r>
        <w:t xml:space="preserve">3.2. Selection of Tailors</w:t>
      </w:r>
    </w:p>
    <w:p>
      <w:pPr>
        <w:pStyle w:val="FirstParagraph"/>
      </w:pPr>
      <w:r>
        <w:t xml:space="preserve">Five tailors will be selected based on reputation and location diversity within Chile Santiago. Criteria for selection include:</w:t>
      </w:r>
    </w:p>
    <w:p>
      <w:pPr>
        <w:numPr>
          <w:ilvl w:val="0"/>
          <w:numId w:val="1002"/>
        </w:numPr>
        <w:pStyle w:val="Compact"/>
      </w:pPr>
      <w:r>
        <w:t xml:space="preserve">Minimum of 5 years of operation.</w:t>
      </w:r>
    </w:p>
    <w:p>
      <w:pPr>
        <w:numPr>
          <w:ilvl w:val="0"/>
          <w:numId w:val="1002"/>
        </w:numPr>
        <w:pStyle w:val="Compact"/>
      </w:pPr>
      <w:r>
        <w:t xml:space="preserve">Positive online reviews on local platforms.</w:t>
      </w:r>
    </w:p>
    <w:p>
      <w:pPr>
        <w:numPr>
          <w:ilvl w:val="0"/>
          <w:numId w:val="1002"/>
        </w:numPr>
        <w:pStyle w:val="Compact"/>
      </w:pPr>
      <w:r>
        <w:t xml:space="preserve">Willingness to participate in the blind testing phase.</w:t>
      </w:r>
    </w:p>
    <w:bookmarkEnd w:id="24"/>
    <w:bookmarkStart w:id="25" w:name="experimental-procedure"/>
    <w:p>
      <w:pPr>
        <w:pStyle w:val="Heading3"/>
      </w:pPr>
      <w:r>
        <w:t xml:space="preserve">3.3. Experimental Procedure</w:t>
      </w:r>
    </w:p>
    <w:p>
      <w:pPr>
        <w:pStyle w:val="FirstParagraph"/>
      </w:pPr>
      <w:r>
        <w:t xml:space="preserve">Each participant will commission a specific garment (e.g., a suit jacket or dress) from one of the selected tailors. The process will include:</w:t>
      </w:r>
    </w:p>
    <w:p>
      <w:pPr>
        <w:numPr>
          <w:ilvl w:val="0"/>
          <w:numId w:val="1003"/>
        </w:numPr>
        <w:pStyle w:val="Compact"/>
      </w:pPr>
      <w:r>
        <w:rPr>
          <w:bCs/>
          <w:b/>
        </w:rPr>
        <w:t xml:space="preserve">Initial Consultation:</w:t>
      </w:r>
      <w:r>
        <w:t xml:space="preserve"> </w:t>
      </w:r>
      <w:r>
        <w:t xml:space="preserve">Recording the interaction quality and understanding of requirements.</w:t>
      </w:r>
    </w:p>
    <w:p>
      <w:pPr>
        <w:numPr>
          <w:ilvl w:val="0"/>
          <w:numId w:val="1003"/>
        </w:numPr>
        <w:pStyle w:val="Compact"/>
      </w:pPr>
      <w:r>
        <w:rPr>
          <w:bCs/>
          <w:b/>
        </w:rPr>
        <w:t xml:space="preserve">Fitting Sessions:</w:t>
      </w:r>
      <w:r>
        <w:t xml:space="preserve"> </w:t>
      </w:r>
      <w:r>
        <w:t xml:space="preserve">Documenting the number of fittings required to achieve the desired fit.</w:t>
      </w:r>
    </w:p>
    <w:p>
      <w:pPr>
        <w:numPr>
          <w:ilvl w:val="0"/>
          <w:numId w:val="1003"/>
        </w:numPr>
        <w:pStyle w:val="Compact"/>
      </w:pPr>
      <w:r>
        <w:rPr>
          <w:bCs/>
          <w:b/>
        </w:rPr>
        <w:t xml:space="preserve">Final Delivery:</w:t>
      </w:r>
      <w:r>
        <w:t xml:space="preserve"> </w:t>
      </w:r>
      <w:r>
        <w:t xml:space="preserve">Assessing the final product against initial specifications.</w:t>
      </w:r>
    </w:p>
    <w:bookmarkEnd w:id="25"/>
    <w:bookmarkEnd w:id="26"/>
    <w:bookmarkStart w:id="27" w:name="data-collection"/>
    <w:p>
      <w:pPr>
        <w:pStyle w:val="Heading2"/>
      </w:pPr>
      <w:r>
        <w:t xml:space="preserve">4. Data Collection</w:t>
      </w:r>
    </w:p>
    <w:p>
      <w:pPr>
        <w:pStyle w:val="FirstParagraph"/>
      </w:pPr>
      <w:r>
        <w:t xml:space="preserve">Data will be collected using standardized forms and digital tools.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Fit Accuracy</w:t>
            </w:r>
          </w:p>
        </w:tc>
        <w:tc>
          <w:tcPr/>
          <w:p>
            <w:pPr>
              <w:pStyle w:val="Compact"/>
              <w:jc w:val="left"/>
            </w:pPr>
            <w:r>
              <w:t xml:space="preserve">Deviation from ideal measurements</w:t>
            </w:r>
          </w:p>
        </w:tc>
        <w:tc>
          <w:tcPr/>
          <w:p>
            <w:pPr>
              <w:pStyle w:val="Compact"/>
              <w:jc w:val="left"/>
            </w:pPr>
            <w:r>
              <w:t xml:space="preserve">Centimeters</w:t>
            </w:r>
          </w:p>
        </w:tc>
      </w:tr>
      <w:tr>
        <w:tc>
          <w:tcPr/>
          <w:p>
            <w:pPr>
              <w:pStyle w:val="Compact"/>
              <w:jc w:val="left"/>
            </w:pPr>
            <w:r>
              <w:t xml:space="preserve">Turnaround Time</w:t>
            </w:r>
          </w:p>
        </w:tc>
        <w:tc>
          <w:tcPr/>
          <w:p>
            <w:pPr>
              <w:pStyle w:val="Compact"/>
              <w:jc w:val="left"/>
            </w:pPr>
            <w:r>
              <w:t xml:space="preserve">Days from first consultation to delivery</w:t>
            </w:r>
          </w:p>
        </w:tc>
        <w:tc>
          <w:tcPr/>
          <w:p>
            <w:pPr>
              <w:pStyle w:val="Compact"/>
              <w:jc w:val="left"/>
            </w:pPr>
            <w:r>
              <w:t xml:space="preserve">Days</w:t>
            </w:r>
          </w:p>
        </w:tc>
      </w:tr>
      <w:tr>
        <w:tc>
          <w:tcPr/>
          <w:p>
            <w:pPr>
              <w:pStyle w:val="Compact"/>
              <w:jc w:val="left"/>
            </w:pPr>
            <w:r>
              <w:t xml:space="preserve">Cost</w:t>
            </w:r>
          </w:p>
        </w:tc>
        <w:tc>
          <w:tcPr/>
          <w:p>
            <w:pPr>
              <w:pStyle w:val="Compact"/>
              <w:jc w:val="left"/>
            </w:pPr>
            <w:r>
              <w:t xml:space="preserve">Total price paid for services</w:t>
            </w:r>
          </w:p>
        </w:tc>
        <w:tc>
          <w:tcPr/>
          <w:p>
            <w:pPr>
              <w:pStyle w:val="Compact"/>
              <w:jc w:val="left"/>
            </w:pPr>
            <w:r>
              <w:t xml:space="preserve">Chilean Pesos (CLP)</w:t>
            </w:r>
          </w:p>
        </w:tc>
      </w:tr>
      <w:tr>
        <w:tc>
          <w:tcPr/>
          <w:p>
            <w:pPr>
              <w:pStyle w:val="Compact"/>
              <w:jc w:val="left"/>
            </w:pPr>
            <w:r>
              <w:t xml:space="preserve">Satisfaction Score</w:t>
            </w:r>
          </w:p>
        </w:tc>
        <w:tc>
          <w:tcPr/>
          <w:p>
            <w:pPr>
              <w:pStyle w:val="Compact"/>
              <w:jc w:val="left"/>
            </w:pPr>
            <w:r>
              <w:t xml:space="preserve">Participant rating on a scale of 1-10</w:t>
            </w:r>
          </w:p>
        </w:tc>
        <w:tc>
          <w:tcPr/>
          <w:p>
            <w:pPr>
              <w:pStyle w:val="Compact"/>
              <w:jc w:val="left"/>
            </w:pPr>
            <w:r>
              <w:t xml:space="preserve">Score</w:t>
            </w:r>
          </w:p>
        </w:tc>
      </w:tr>
    </w:tbl>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experiment. Confidentiality of personal data will be maintained in accordance with Chilean data protection laws. Tailors will be informed of the evaluation criteria but will not be told which specific participants are part of the experiment to ensure natural service delivery.</w:t>
      </w:r>
    </w:p>
    <w:bookmarkEnd w:id="28"/>
    <w:bookmarkStart w:id="29" w:name="timeline"/>
    <w:p>
      <w:pPr>
        <w:pStyle w:val="Heading2"/>
      </w:pPr>
      <w:r>
        <w:t xml:space="preserve">6. Timeline</w:t>
      </w:r>
    </w:p>
    <w:p>
      <w:pPr>
        <w:pStyle w:val="FirstParagraph"/>
      </w:pPr>
      <w:r>
        <w:t xml:space="preserve">The experiment will span over three months:</w:t>
      </w:r>
    </w:p>
    <w:p>
      <w:pPr>
        <w:numPr>
          <w:ilvl w:val="0"/>
          <w:numId w:val="1004"/>
        </w:numPr>
        <w:pStyle w:val="Compact"/>
      </w:pPr>
      <w:r>
        <w:rPr>
          <w:bCs/>
          <w:b/>
        </w:rPr>
        <w:t xml:space="preserve">Month 1:</w:t>
      </w:r>
      <w:r>
        <w:t xml:space="preserve"> </w:t>
      </w:r>
      <w:r>
        <w:t xml:space="preserve">Recruitment of participants and tailors, initial consultations.</w:t>
      </w:r>
    </w:p>
    <w:p>
      <w:pPr>
        <w:numPr>
          <w:ilvl w:val="0"/>
          <w:numId w:val="1004"/>
        </w:numPr>
        <w:pStyle w:val="Compact"/>
      </w:pPr>
      <w:r>
        <w:rPr>
          <w:bCs/>
          <w:b/>
        </w:rPr>
        <w:t xml:space="preserve">Month 2:</w:t>
      </w:r>
      <w:r>
        <w:t xml:space="preserve"> </w:t>
      </w:r>
      <w:r>
        <w:t xml:space="preserve">Fitting sessions and garment production.</w:t>
      </w:r>
    </w:p>
    <w:p>
      <w:pPr>
        <w:numPr>
          <w:ilvl w:val="0"/>
          <w:numId w:val="1004"/>
        </w:numPr>
        <w:pStyle w:val="Compact"/>
      </w:pPr>
      <w:r>
        <w:rPr>
          <w:bCs/>
          <w:b/>
        </w:rPr>
        <w:t xml:space="preserve">Month 3:</w:t>
      </w:r>
      <w:r>
        <w:t xml:space="preserve"> </w:t>
      </w:r>
      <w:r>
        <w:t xml:space="preserve">Final deliveries, data collection, and analysis.</w:t>
      </w:r>
    </w:p>
    <w:bookmarkEnd w:id="29"/>
    <w:bookmarkStart w:id="30" w:name="expected-outcomes"/>
    <w:p>
      <w:pPr>
        <w:pStyle w:val="Heading2"/>
      </w:pPr>
      <w:r>
        <w:t xml:space="preserve">7. Expected Outcomes</w:t>
      </w:r>
    </w:p>
    <w:p>
      <w:pPr>
        <w:pStyle w:val="FirstParagraph"/>
      </w:pPr>
      <w:r>
        <w:t xml:space="preserve">This experiment aims to provide a comprehensive understanding of the tailor industry in Chile Santiago. Expected outcomes include:</w:t>
      </w:r>
    </w:p>
    <w:p>
      <w:pPr>
        <w:numPr>
          <w:ilvl w:val="0"/>
          <w:numId w:val="1005"/>
        </w:numPr>
        <w:pStyle w:val="Compact"/>
      </w:pPr>
      <w:r>
        <w:t xml:space="preserve">Identification of best practices among local tailors.</w:t>
      </w:r>
    </w:p>
    <w:p>
      <w:pPr>
        <w:numPr>
          <w:ilvl w:val="0"/>
          <w:numId w:val="1005"/>
        </w:numPr>
        <w:pStyle w:val="Compact"/>
      </w:pPr>
      <w:r>
        <w:t xml:space="preserve">Insights into consumer preferences regarding fit and style.</w:t>
      </w:r>
    </w:p>
    <w:p>
      <w:pPr>
        <w:numPr>
          <w:ilvl w:val="0"/>
          <w:numId w:val="1005"/>
        </w:numPr>
        <w:pStyle w:val="Compact"/>
      </w:pPr>
      <w:r>
        <w:t xml:space="preserve">Recommendations for improving service standards in the region.</w:t>
      </w:r>
    </w:p>
    <w:p>
      <w:pPr>
        <w:pStyle w:val="FirstParagraph"/>
      </w:pPr>
      <w:r>
        <w:t xml:space="preserve">By focusing on the unique characteristics of Chile Santiago, this protocol seeks to contribute valuable knowledge to both the fashion industry and local economic development.</w:t>
      </w:r>
    </w:p>
    <w:bookmarkEnd w:id="30"/>
    <w:bookmarkStart w:id="31" w:name="conclusion"/>
    <w:p>
      <w:pPr>
        <w:pStyle w:val="Heading2"/>
      </w:pPr>
      <w:r>
        <w:t xml:space="preserve">8. Conclusion</w:t>
      </w:r>
    </w:p>
    <w:p>
      <w:pPr>
        <w:pStyle w:val="FirstParagraph"/>
      </w:pPr>
      <w:r>
        <w:t xml:space="preserve">This Experiment Protocol provides a structured approach to evaluating tailor services in Chile Santiago. By adhering to these guidelines, we aim to generate reliable data that can inform future research and practical improvements in the field of tailoring within this vibrant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Chile Santiago</dc:title>
  <dc:creator/>
  <dc:language>en</dc:language>
  <cp:keywords/>
  <dcterms:created xsi:type="dcterms:W3CDTF">2026-10-10T03:37:26Z</dcterms:created>
  <dcterms:modified xsi:type="dcterms:W3CDTF">2026-10-10T03:37:26Z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