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0" w:name="X21e195f6037fac9e2aa2deb9aafc2ebb7f58d9f"/>
    <w:p>
      <w:pPr>
        <w:pStyle w:val="Heading1"/>
      </w:pPr>
      <w:r>
        <w:t xml:space="preserve">Experiment Protocol: Tailor Services in China Guangzhou</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China Guangzhou</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quality, efficiency, and customer satisfaction of tailor services in China Guangzhou. Guangzhou, known for its vibrant textile industry and skilled craftsmanship, provides an ideal environment for this study. The primary objective is to assess how local tailors meet the demands of both domestic and international clients while maintaining high standards of workmanship.</w:t>
      </w:r>
    </w:p>
    <w:bookmarkEnd w:id="21"/>
    <w:bookmarkStart w:id="22" w:name="objectives"/>
    <w:p>
      <w:pPr>
        <w:pStyle w:val="Heading2"/>
      </w:pPr>
      <w:r>
        <w:t xml:space="preserve">2. Objectives</w:t>
      </w:r>
    </w:p>
    <w:p>
      <w:pPr>
        <w:numPr>
          <w:ilvl w:val="0"/>
          <w:numId w:val="1001"/>
        </w:numPr>
        <w:pStyle w:val="Compact"/>
      </w:pPr>
      <w:r>
        <w:t xml:space="preserve">To evaluate the quality of garments produced by tailors in China Guangzhou.</w:t>
      </w:r>
    </w:p>
    <w:p>
      <w:pPr>
        <w:numPr>
          <w:ilvl w:val="0"/>
          <w:numId w:val="1001"/>
        </w:numPr>
        <w:pStyle w:val="Compact"/>
      </w:pPr>
      <w:r>
        <w:t xml:space="preserve">To measure the turnaround time for custom orders.</w:t>
      </w:r>
    </w:p>
    <w:p>
      <w:pPr>
        <w:numPr>
          <w:ilvl w:val="0"/>
          <w:numId w:val="1001"/>
        </w:numPr>
        <w:pStyle w:val="Compact"/>
      </w:pPr>
      <w:r>
        <w:t xml:space="preserve">To analyze customer satisfaction levels regarding communication, pricing, and final product.</w:t>
      </w:r>
    </w:p>
    <w:p>
      <w:pPr>
        <w:numPr>
          <w:ilvl w:val="0"/>
          <w:numId w:val="1001"/>
        </w:numPr>
        <w:pStyle w:val="Compact"/>
      </w:pPr>
      <w:r>
        <w:t xml:space="preserve">To identify areas for improvement in the tailor service industry within the region.</w:t>
      </w:r>
    </w:p>
    <w:bookmarkEnd w:id="22"/>
    <w:bookmarkStart w:id="23" w:name="scope"/>
    <w:p>
      <w:pPr>
        <w:pStyle w:val="Heading2"/>
      </w:pPr>
      <w:r>
        <w:t xml:space="preserve">3. Scope</w:t>
      </w:r>
    </w:p>
    <w:p>
      <w:pPr>
        <w:pStyle w:val="FirstParagraph"/>
      </w:pPr>
      <w:r>
        <w:t xml:space="preserve">The scope of this experiment includes:</w:t>
      </w:r>
    </w:p>
    <w:p>
      <w:pPr>
        <w:numPr>
          <w:ilvl w:val="0"/>
          <w:numId w:val="1002"/>
        </w:numPr>
        <w:pStyle w:val="Compact"/>
      </w:pPr>
      <w:r>
        <w:t xml:space="preserve">A sample of 50 tailors operating in various districts of China Guangzhou.</w:t>
      </w:r>
    </w:p>
    <w:p>
      <w:pPr>
        <w:numPr>
          <w:ilvl w:val="0"/>
          <w:numId w:val="1002"/>
        </w:numPr>
        <w:pStyle w:val="Compact"/>
      </w:pPr>
      <w:r>
        <w:t xml:space="preserve">Custom orders placed by participants over a period of three months.</w:t>
      </w:r>
    </w:p>
    <w:p>
      <w:pPr>
        <w:numPr>
          <w:ilvl w:val="0"/>
          <w:numId w:val="1002"/>
        </w:numPr>
        <w:pStyle w:val="Compact"/>
      </w:pPr>
      <w:r>
        <w:t xml:space="preserve">Feedback collected from participants through surveys and interviews.</w:t>
      </w:r>
    </w:p>
    <w:bookmarkEnd w:id="23"/>
    <w:bookmarkStart w:id="28" w:name="methodology"/>
    <w:p>
      <w:pPr>
        <w:pStyle w:val="Heading2"/>
      </w:pPr>
      <w:r>
        <w:t xml:space="preserve">4. Methodology</w:t>
      </w:r>
    </w:p>
    <w:bookmarkStart w:id="24" w:name="selection-of-tailors"/>
    <w:p>
      <w:pPr>
        <w:pStyle w:val="Heading3"/>
      </w:pPr>
      <w:r>
        <w:t xml:space="preserve">4.1 Selection of Tailors</w:t>
      </w:r>
    </w:p>
    <w:p>
      <w:pPr>
        <w:pStyle w:val="FirstParagraph"/>
      </w:pPr>
      <w:r>
        <w:t xml:space="preserve">Tailors will be selected based on their reputation, location, and willingness to participate. A diverse range of tailors, including those specializing in traditional Chinese attire and modern Western styles, will be included to ensure comprehensive coverage.</w:t>
      </w:r>
    </w:p>
    <w:bookmarkEnd w:id="24"/>
    <w:bookmarkStart w:id="25" w:name="participant-recruitment"/>
    <w:p>
      <w:pPr>
        <w:pStyle w:val="Heading3"/>
      </w:pPr>
      <w:r>
        <w:t xml:space="preserve">4.2 Participant Recruitment</w:t>
      </w:r>
    </w:p>
    <w:p>
      <w:pPr>
        <w:pStyle w:val="FirstParagraph"/>
      </w:pPr>
      <w:r>
        <w:t xml:space="preserve">Participants will be recruited through local communities, online platforms, and partnerships with businesses in China Guangzhou. Each participant will place a custom order with one of the selected tailors.</w:t>
      </w:r>
    </w:p>
    <w:bookmarkEnd w:id="25"/>
    <w:bookmarkStart w:id="26" w:name="data-collection"/>
    <w:p>
      <w:pPr>
        <w:pStyle w:val="Heading3"/>
      </w:pPr>
      <w:r>
        <w:t xml:space="preserve">4.3 Data Collection</w:t>
      </w:r>
    </w:p>
    <w:p>
      <w:pPr>
        <w:pStyle w:val="FirstParagraph"/>
      </w:pPr>
      <w:r>
        <w:t xml:space="preserve">Data will be collected using the following methods:</w:t>
      </w:r>
    </w:p>
    <w:p>
      <w:pPr>
        <w:numPr>
          <w:ilvl w:val="0"/>
          <w:numId w:val="1003"/>
        </w:numPr>
        <w:pStyle w:val="Compact"/>
      </w:pPr>
      <w:r>
        <w:rPr>
          <w:bCs/>
          <w:b/>
        </w:rPr>
        <w:t xml:space="preserve">Surveys:</w:t>
      </w:r>
      <w:r>
        <w:t xml:space="preserve"> </w:t>
      </w:r>
      <w:r>
        <w:t xml:space="preserve">Participants will complete surveys before placing their order, during the fitting process, and after receiving the final garment.</w:t>
      </w:r>
    </w:p>
    <w:p>
      <w:pPr>
        <w:numPr>
          <w:ilvl w:val="0"/>
          <w:numId w:val="1003"/>
        </w:numPr>
        <w:pStyle w:val="Compact"/>
      </w:pPr>
      <w:r>
        <w:rPr>
          <w:bCs/>
          <w:b/>
        </w:rPr>
        <w:t xml:space="preserve">Interviews:</w:t>
      </w:r>
      <w:r>
        <w:t xml:space="preserve"> </w:t>
      </w:r>
      <w:r>
        <w:t xml:space="preserve">In-depth interviews will be conducted with a subset of participants to gather qualitative insights.</w:t>
      </w:r>
    </w:p>
    <w:p>
      <w:pPr>
        <w:numPr>
          <w:ilvl w:val="0"/>
          <w:numId w:val="1003"/>
        </w:numPr>
        <w:pStyle w:val="Compact"/>
      </w:pPr>
      <w:r>
        <w:rPr>
          <w:bCs/>
          <w:b/>
        </w:rPr>
        <w:t xml:space="preserve">Observations:</w:t>
      </w:r>
      <w:r>
        <w:t xml:space="preserve"> </w:t>
      </w:r>
      <w:r>
        <w:t xml:space="preserve">Researchers will visit tailor shops to observe workflows, customer interactions, and quality control measures.</w:t>
      </w:r>
    </w:p>
    <w:bookmarkEnd w:id="26"/>
    <w:bookmarkStart w:id="27" w:name="evaluation-criteria"/>
    <w:p>
      <w:pPr>
        <w:pStyle w:val="Heading3"/>
      </w:pPr>
      <w:r>
        <w:t xml:space="preserve">4.4 Evaluation Criteria</w:t>
      </w:r>
    </w:p>
    <w:p>
      <w:pPr>
        <w:pStyle w:val="FirstParagraph"/>
      </w:pPr>
      <w:r>
        <w:t xml:space="preserve">The following criteria will be used to evaluate tailor services: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Quality of Workmanship</w:t>
            </w:r>
          </w:p>
        </w:tc>
        <w:tc>
          <w:tcPr/>
          <w:p>
            <w:pPr>
              <w:pStyle w:val="Compact"/>
              <w:jc w:val="left"/>
            </w:pPr>
            <w:r>
              <w:t xml:space="preserve">Assessment of stitching, fabric selection, and overall finish.</w:t>
            </w:r>
          </w:p>
        </w:tc>
      </w:tr>
      <w:tr>
        <w:tc>
          <w:tcPr/>
          <w:p>
            <w:pPr>
              <w:pStyle w:val="Compact"/>
              <w:jc w:val="left"/>
            </w:pPr>
            <w:r>
              <w:t xml:space="preserve">Turnaround Time</w:t>
            </w:r>
          </w:p>
        </w:tc>
        <w:tc>
          <w:tcPr/>
          <w:p>
            <w:pPr>
              <w:pStyle w:val="Compact"/>
              <w:jc w:val="left"/>
            </w:pPr>
            <w:r>
              <w:t xml:space="preserve">Time taken from order placement to delivery of the final garment.</w:t>
            </w:r>
          </w:p>
        </w:tc>
      </w:tr>
      <w:tr>
        <w:tc>
          <w:tcPr/>
          <w:p>
            <w:pPr>
              <w:pStyle w:val="Compact"/>
              <w:jc w:val="left"/>
            </w:pPr>
            <w:r>
              <w:t xml:space="preserve">Customer Communication</w:t>
            </w:r>
          </w:p>
        </w:tc>
        <w:tc>
          <w:tcPr/>
          <w:p>
            <w:pPr>
              <w:pStyle w:val="Compact"/>
              <w:jc w:val="left"/>
            </w:pPr>
            <w:r>
              <w:t xml:space="preserve">Clarity and responsiveness of communication between the tailor and the client.</w:t>
            </w:r>
          </w:p>
        </w:tc>
      </w:tr>
      <w:tr>
        <w:tc>
          <w:tcPr/>
          <w:p>
            <w:pPr>
              <w:pStyle w:val="Compact"/>
              <w:jc w:val="left"/>
            </w:pPr>
            <w:r>
              <w:t xml:space="preserve">Pricing</w:t>
            </w:r>
          </w:p>
        </w:tc>
        <w:tc>
          <w:tcPr/>
          <w:p>
            <w:pPr>
              <w:pStyle w:val="Compact"/>
              <w:jc w:val="left"/>
            </w:pPr>
            <w:r>
              <w:t xml:space="preserve">Competitiveness and transparency of pricing.</w:t>
            </w:r>
          </w:p>
        </w:tc>
      </w:tr>
      <w:tr>
        <w:tc>
          <w:tcPr/>
          <w:p>
            <w:pPr>
              <w:pStyle w:val="Compact"/>
              <w:jc w:val="left"/>
            </w:pPr>
            <w:r>
              <w:t xml:space="preserve">Customer Satisfaction</w:t>
            </w:r>
          </w:p>
        </w:tc>
        <w:tc>
          <w:tcPr/>
          <w:p>
            <w:pPr>
              <w:pStyle w:val="Compact"/>
              <w:jc w:val="left"/>
            </w:pPr>
            <w:r>
              <w:t xml:space="preserve">Overall satisfaction with the service and final product.</w:t>
            </w:r>
          </w:p>
        </w:tc>
      </w:tr>
    </w:tbl>
    <w:bookmarkEnd w:id="27"/>
    <w:bookmarkEnd w:id="28"/>
    <w:bookmarkStart w:id="29" w:name="timeline"/>
    <w:p>
      <w:pPr>
        <w:pStyle w:val="Heading2"/>
      </w:pPr>
      <w:r>
        <w:t xml:space="preserve">5. Timeline</w:t>
      </w:r>
    </w:p>
    <w:p>
      <w:pPr>
        <w:pStyle w:val="FirstParagraph"/>
      </w:pPr>
      <w:r>
        <w:t xml:space="preserve">The experiment will be conducted over a period of six months, divided into the following phases:</w:t>
      </w:r>
    </w:p>
    <w:p>
      <w:pPr>
        <w:numPr>
          <w:ilvl w:val="0"/>
          <w:numId w:val="1004"/>
        </w:numPr>
        <w:pStyle w:val="Compact"/>
      </w:pPr>
      <w:r>
        <w:rPr>
          <w:bCs/>
          <w:b/>
        </w:rPr>
        <w:t xml:space="preserve">Phase 1 (Month 1):</w:t>
      </w:r>
      <w:r>
        <w:t xml:space="preserve"> </w:t>
      </w:r>
      <w:r>
        <w:t xml:space="preserve">Selection of tailors and recruitment of participants.</w:t>
      </w:r>
    </w:p>
    <w:p>
      <w:pPr>
        <w:numPr>
          <w:ilvl w:val="0"/>
          <w:numId w:val="1004"/>
        </w:numPr>
        <w:pStyle w:val="Compact"/>
      </w:pPr>
      <w:r>
        <w:rPr>
          <w:bCs/>
          <w:b/>
        </w:rPr>
        <w:t xml:space="preserve">Phase 2 (Months 2-4):</w:t>
      </w:r>
      <w:r>
        <w:t xml:space="preserve"> </w:t>
      </w:r>
      <w:r>
        <w:t xml:space="preserve">Placement of orders and data collection.</w:t>
      </w:r>
    </w:p>
    <w:p>
      <w:pPr>
        <w:numPr>
          <w:ilvl w:val="0"/>
          <w:numId w:val="1004"/>
        </w:numPr>
        <w:pStyle w:val="Compact"/>
      </w:pPr>
      <w:r>
        <w:rPr>
          <w:bCs/>
          <w:b/>
        </w:rPr>
        <w:t xml:space="preserve">Phase 3 (Month 5):</w:t>
      </w:r>
      <w:r>
        <w:t xml:space="preserve"> </w:t>
      </w:r>
      <w:r>
        <w:t xml:space="preserve">Analysis of data and identification of trends.</w:t>
      </w:r>
    </w:p>
    <w:p>
      <w:pPr>
        <w:numPr>
          <w:ilvl w:val="0"/>
          <w:numId w:val="1004"/>
        </w:numPr>
        <w:pStyle w:val="Compact"/>
      </w:pPr>
      <w:r>
        <w:rPr>
          <w:bCs/>
          <w:b/>
        </w:rPr>
        <w:t xml:space="preserve">Phase 4 (Month 6):</w:t>
      </w:r>
      <w:r>
        <w:t xml:space="preserve"> </w:t>
      </w:r>
      <w:r>
        <w:t xml:space="preserve">Reporting and dissemination of findings.</w:t>
      </w:r>
    </w:p>
    <w:bookmarkEnd w:id="29"/>
    <w:bookmarkStart w:id="30" w:name="ethical-considerations"/>
    <w:p>
      <w:pPr>
        <w:pStyle w:val="Heading2"/>
      </w:pPr>
      <w:r>
        <w:t xml:space="preserve">6. Ethical Considerations</w:t>
      </w:r>
    </w:p>
    <w:p>
      <w:pPr>
        <w:pStyle w:val="FirstParagraph"/>
      </w:pPr>
      <w:r>
        <w:t xml:space="preserve">All participants will provide informed consent before taking part in the experiment. Confidentiality will be maintained, and data will be anonymized to protect participant identities. Tailors will also be informed about the purpose of the study and their participation will be voluntary.</w:t>
      </w:r>
    </w:p>
    <w:bookmarkEnd w:id="30"/>
    <w:bookmarkStart w:id="31" w:name="expected-outcomes"/>
    <w:p>
      <w:pPr>
        <w:pStyle w:val="Heading2"/>
      </w:pPr>
      <w:r>
        <w:t xml:space="preserve">7. Expected Outcomes</w:t>
      </w:r>
    </w:p>
    <w:p>
      <w:pPr>
        <w:pStyle w:val="FirstParagraph"/>
      </w:pPr>
      <w:r>
        <w:t xml:space="preserve">This experiment aims to provide valuable insights into the tailor service industry in China Guangzhou. The findings will help identify best practices, highlight areas for improvement, and contribute to the development of standards for tailor services in the region. Additionally, the results may inform policy decisions and support initiatives aimed at enhancing the competitiveness of local tailors in the global market.</w:t>
      </w:r>
    </w:p>
    <w:bookmarkEnd w:id="31"/>
    <w:bookmarkStart w:id="32" w:name="conclusion"/>
    <w:p>
      <w:pPr>
        <w:pStyle w:val="Heading2"/>
      </w:pPr>
      <w:r>
        <w:t xml:space="preserve">8. Conclusion</w:t>
      </w:r>
    </w:p>
    <w:p>
      <w:pPr>
        <w:pStyle w:val="FirstParagraph"/>
      </w:pPr>
      <w:r>
        <w:t xml:space="preserve">This Experiment Protocol serves as a comprehensive guide for evaluating tailor services in China Guangzhou. By adhering to the outlined procedures and methodologies, we aim to produce reliable and actionable data that benefits both consumers and service providers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China Guangzhou</dc:title>
  <dc:creator/>
  <dc:language>en</dc:language>
  <cp:keywords/>
  <dcterms:created xsi:type="dcterms:W3CDTF">2026-10-10T01:49:12Z</dcterms:created>
  <dcterms:modified xsi:type="dcterms:W3CDTF">2026-10-10T01:49:12Z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