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0" w:name="X4c8f1c72ea6d8678e8c243f819fd6d9746860f8"/>
    <w:p>
      <w:pPr>
        <w:pStyle w:val="Heading1"/>
      </w:pPr>
      <w:r>
        <w:t xml:space="preserve">Experiment Protocol: Tailor Services in Colombia Bogotá</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Colombia Bogotá</w:t>
      </w:r>
    </w:p>
    <w:p>
      <w:pPr>
        <w:pStyle w:val="BodyText"/>
      </w:pPr>
      <w:r>
        <w:rPr>
          <w:bCs/>
          <w:b/>
        </w:rPr>
        <w:t xml:space="preserve">Subject:</w:t>
      </w:r>
      <w:r>
        <w:t xml:space="preserve"> </w:t>
      </w:r>
      <w:r>
        <w:t xml:space="preserve">Evaluation of Tailor Services and Practices</w:t>
      </w:r>
    </w:p>
    <w:bookmarkEnd w:id="20"/>
    <w:bookmarkStart w:id="21" w:name="introduction"/>
    <w:p>
      <w:pPr>
        <w:pStyle w:val="Heading2"/>
      </w:pPr>
      <w:r>
        <w:t xml:space="preserve">1. Introduction</w:t>
      </w:r>
    </w:p>
    <w:p>
      <w:pPr>
        <w:pStyle w:val="FirstParagraph"/>
      </w:pPr>
      <w:r>
        <w:t xml:space="preserve">This Experiment Protocol outlines the procedures and methodologies for assessing the quality, efficiency, and customer satisfaction of tailor services in Colombia Bogotá. The study aims to provide insights into the local tailoring industry, focusing on traditional practices, modern adaptations, and customer expectations.</w:t>
      </w:r>
    </w:p>
    <w:bookmarkEnd w:id="21"/>
    <w:bookmarkStart w:id="22" w:name="objectives"/>
    <w:p>
      <w:pPr>
        <w:pStyle w:val="Heading2"/>
      </w:pPr>
      <w:r>
        <w:t xml:space="preserve">2. Objectives</w:t>
      </w:r>
    </w:p>
    <w:p>
      <w:pPr>
        <w:numPr>
          <w:ilvl w:val="0"/>
          <w:numId w:val="1001"/>
        </w:numPr>
        <w:pStyle w:val="Compact"/>
      </w:pPr>
      <w:r>
        <w:t xml:space="preserve">To evaluate the quality of tailoring services in Colombia Bogotá.</w:t>
      </w:r>
    </w:p>
    <w:p>
      <w:pPr>
        <w:numPr>
          <w:ilvl w:val="0"/>
          <w:numId w:val="1001"/>
        </w:numPr>
        <w:pStyle w:val="Compact"/>
      </w:pPr>
      <w:r>
        <w:t xml:space="preserve">To assess customer satisfaction levels with local tailors.</w:t>
      </w:r>
    </w:p>
    <w:p>
      <w:pPr>
        <w:numPr>
          <w:ilvl w:val="0"/>
          <w:numId w:val="1001"/>
        </w:numPr>
        <w:pStyle w:val="Compact"/>
      </w:pPr>
      <w:r>
        <w:t xml:space="preserve">To identify common practices and techniques used by tailors in the region.</w:t>
      </w:r>
    </w:p>
    <w:p>
      <w:pPr>
        <w:numPr>
          <w:ilvl w:val="0"/>
          <w:numId w:val="1001"/>
        </w:numPr>
        <w:pStyle w:val="Compact"/>
      </w:pPr>
      <w:r>
        <w:t xml:space="preserve">To explore the impact of cultural factors on tailoring services.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mixed-methods approach, combining quantitative surveys and qualitative interviews to gather comprehensive data on tailor services in Colombia Bogotá.</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Local tailors operating in various neighborhoods of Colombia Bogotá.</w:t>
      </w:r>
    </w:p>
    <w:p>
      <w:pPr>
        <w:numPr>
          <w:ilvl w:val="0"/>
          <w:numId w:val="1002"/>
        </w:numPr>
        <w:pStyle w:val="Compact"/>
      </w:pPr>
      <w:r>
        <w:t xml:space="preserve">Customers who have utilized tailor services in the past six months.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Structured surveys distributed to customers.</w:t>
      </w:r>
    </w:p>
    <w:p>
      <w:pPr>
        <w:numPr>
          <w:ilvl w:val="0"/>
          <w:numId w:val="1003"/>
        </w:numPr>
        <w:pStyle w:val="Compact"/>
      </w:pPr>
      <w:r>
        <w:t xml:space="preserve">Semi-structured interviews with tailors.</w:t>
      </w:r>
    </w:p>
    <w:p>
      <w:pPr>
        <w:numPr>
          <w:ilvl w:val="0"/>
          <w:numId w:val="1003"/>
        </w:numPr>
        <w:pStyle w:val="Compact"/>
      </w:pPr>
      <w:r>
        <w:t xml:space="preserve">Observational studies of tailoring processes.</w:t>
      </w:r>
    </w:p>
    <w:bookmarkEnd w:id="25"/>
    <w:bookmarkEnd w:id="26"/>
    <w:bookmarkStart w:id="30" w:name="procedures"/>
    <w:p>
      <w:pPr>
        <w:pStyle w:val="Heading2"/>
      </w:pPr>
      <w:r>
        <w:t xml:space="preserve">4. Procedures</w:t>
      </w:r>
    </w:p>
    <w:bookmarkStart w:id="27" w:name="survey-administration"/>
    <w:p>
      <w:pPr>
        <w:pStyle w:val="Heading3"/>
      </w:pPr>
      <w:r>
        <w:t xml:space="preserve">4.1 Survey Administration</w:t>
      </w:r>
    </w:p>
    <w:p>
      <w:pPr>
        <w:pStyle w:val="FirstParagraph"/>
      </w:pPr>
      <w:r>
        <w:t xml:space="preserve">Surveys will be administered both online and in-person to ensure a diverse sample of respondents. Questions will cover aspects such as:</w:t>
      </w:r>
    </w:p>
    <w:p>
      <w:pPr>
        <w:numPr>
          <w:ilvl w:val="0"/>
          <w:numId w:val="1004"/>
        </w:numPr>
        <w:pStyle w:val="Compact"/>
      </w:pPr>
      <w:r>
        <w:t xml:space="preserve">Quality of workmanship.</w:t>
      </w:r>
    </w:p>
    <w:p>
      <w:pPr>
        <w:numPr>
          <w:ilvl w:val="0"/>
          <w:numId w:val="1004"/>
        </w:numPr>
        <w:pStyle w:val="Compact"/>
      </w:pPr>
      <w:r>
        <w:t xml:space="preserve">Timeliness of service.</w:t>
      </w:r>
    </w:p>
    <w:p>
      <w:pPr>
        <w:numPr>
          <w:ilvl w:val="0"/>
          <w:numId w:val="1004"/>
        </w:numPr>
        <w:pStyle w:val="Compact"/>
      </w:pPr>
      <w:r>
        <w:t xml:space="preserve">Communication with the tailor.</w:t>
      </w:r>
    </w:p>
    <w:p>
      <w:pPr>
        <w:numPr>
          <w:ilvl w:val="0"/>
          <w:numId w:val="1004"/>
        </w:numPr>
        <w:pStyle w:val="Compact"/>
      </w:pPr>
      <w:r>
        <w:t xml:space="preserve">Overall satisfaction.</w:t>
      </w:r>
    </w:p>
    <w:bookmarkEnd w:id="27"/>
    <w:bookmarkStart w:id="28" w:name="interviews-with-tailors"/>
    <w:p>
      <w:pPr>
        <w:pStyle w:val="Heading3"/>
      </w:pPr>
      <w:r>
        <w:t xml:space="preserve">4.2 Interviews with Tailors</w:t>
      </w:r>
    </w:p>
    <w:p>
      <w:pPr>
        <w:pStyle w:val="FirstParagraph"/>
      </w:pPr>
      <w:r>
        <w:t xml:space="preserve">Interviews will focus on understanding the tailors' perspectives on their craft, challenges faced, and adaptations to modern demands. Key topics include:</w:t>
      </w:r>
    </w:p>
    <w:p>
      <w:pPr>
        <w:numPr>
          <w:ilvl w:val="0"/>
          <w:numId w:val="1005"/>
        </w:numPr>
        <w:pStyle w:val="Compact"/>
      </w:pPr>
      <w:r>
        <w:t xml:space="preserve">Training and experience.</w:t>
      </w:r>
    </w:p>
    <w:p>
      <w:pPr>
        <w:numPr>
          <w:ilvl w:val="0"/>
          <w:numId w:val="1005"/>
        </w:numPr>
        <w:pStyle w:val="Compact"/>
      </w:pPr>
      <w:r>
        <w:t xml:space="preserve">Techniques and tools used.</w:t>
      </w:r>
    </w:p>
    <w:p>
      <w:pPr>
        <w:numPr>
          <w:ilvl w:val="0"/>
          <w:numId w:val="1005"/>
        </w:numPr>
        <w:pStyle w:val="Compact"/>
      </w:pPr>
      <w:r>
        <w:t xml:space="preserve">Customer interactions and expectations.</w:t>
      </w:r>
    </w:p>
    <w:bookmarkEnd w:id="28"/>
    <w:bookmarkStart w:id="29" w:name="observational-studies"/>
    <w:p>
      <w:pPr>
        <w:pStyle w:val="Heading3"/>
      </w:pPr>
      <w:r>
        <w:t xml:space="preserve">4.3 Observational Studies</w:t>
      </w:r>
    </w:p>
    <w:p>
      <w:pPr>
        <w:pStyle w:val="FirstParagraph"/>
      </w:pPr>
      <w:r>
        <w:t xml:space="preserve">Researchers will observe tailoring processes in selected workshops to document practices and identify areas for improvement. Observations will be recorded using standardized checklists.</w:t>
      </w:r>
    </w:p>
    <w:bookmarkEnd w:id="29"/>
    <w:bookmarkEnd w:id="30"/>
    <w:bookmarkStart w:id="31" w:name="data-analysis"/>
    <w:p>
      <w:pPr>
        <w:pStyle w:val="Heading2"/>
      </w:pPr>
      <w:r>
        <w:t xml:space="preserve">5. Data Analysis</w:t>
      </w:r>
    </w:p>
    <w:p>
      <w:pPr>
        <w:pStyle w:val="FirstParagraph"/>
      </w:pPr>
      <w:r>
        <w:t xml:space="preserve">Quantitative data from surveys will be analyzed using statistical software to identify trends and correlations. Qualitative data from interviews and observations will be coded and thematically analyzed to provide deeper insights into the tailoring practices in Colombia Bogotá.</w:t>
      </w:r>
    </w:p>
    <w:bookmarkEnd w:id="31"/>
    <w:bookmarkStart w:id="32" w:name="ethical-considerations"/>
    <w:p>
      <w:pPr>
        <w:pStyle w:val="Heading2"/>
      </w:pPr>
      <w:r>
        <w:t xml:space="preserve">6. Ethical Considerations</w:t>
      </w:r>
    </w:p>
    <w:p>
      <w:pPr>
        <w:pStyle w:val="FirstParagraph"/>
      </w:pPr>
      <w:r>
        <w:t xml:space="preserve">All participants will provide informed consent before taking part in the study. Confidentiality and anonymity will be maintained throughout the research process. The study has been reviewed and approved by the relevant ethical committee.</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 and Recruitment</w:t>
            </w:r>
          </w:p>
        </w:tc>
        <w:tc>
          <w:tcPr/>
          <w:p>
            <w:pPr>
              <w:pStyle w:val="Compact"/>
              <w:jc w:val="left"/>
            </w:pPr>
            <w:r>
              <w:t xml:space="preserve">2 weeks</w:t>
            </w:r>
          </w:p>
        </w:tc>
      </w:tr>
      <w:tr>
        <w:tc>
          <w:tcPr/>
          <w:p>
            <w:pPr>
              <w:pStyle w:val="Compact"/>
              <w:jc w:val="left"/>
            </w:pPr>
            <w:r>
              <w:t xml:space="preserve">Data Collection</w:t>
            </w:r>
          </w:p>
        </w:tc>
        <w:tc>
          <w:tcPr/>
          <w:p>
            <w:pPr>
              <w:pStyle w:val="Compact"/>
              <w:jc w:val="left"/>
            </w:pPr>
            <w:r>
              <w:t xml:space="preserve">4 weeks</w:t>
            </w:r>
          </w:p>
        </w:tc>
      </w:tr>
      <w:tr>
        <w:tc>
          <w:tcPr/>
          <w:p>
            <w:pPr>
              <w:pStyle w:val="Compact"/>
              <w:jc w:val="left"/>
            </w:pPr>
            <w:r>
              <w:t xml:space="preserve">Data Analysis</w:t>
            </w:r>
          </w:p>
        </w:tc>
        <w:tc>
          <w:tcPr/>
          <w:p>
            <w:pPr>
              <w:pStyle w:val="Compact"/>
              <w:jc w:val="left"/>
            </w:pPr>
            <w:r>
              <w:t xml:space="preserve">3 weeks</w:t>
            </w:r>
          </w:p>
        </w:tc>
      </w:tr>
      <w:tr>
        <w:tc>
          <w:tcPr/>
          <w:p>
            <w:pPr>
              <w:pStyle w:val="Compact"/>
              <w:jc w:val="left"/>
            </w:pPr>
            <w:r>
              <w:t xml:space="preserve">Reporting</w:t>
            </w:r>
          </w:p>
        </w:tc>
        <w:tc>
          <w:tcPr/>
          <w:p>
            <w:pPr>
              <w:pStyle w:val="Compact"/>
              <w:jc w:val="left"/>
            </w:pPr>
            <w:r>
              <w:t xml:space="preserve">2 weeks</w:t>
            </w:r>
          </w:p>
        </w:tc>
      </w:tr>
    </w:tbl>
    <w:bookmarkEnd w:id="33"/>
    <w:bookmarkStart w:id="34" w:name="expected-outcomes"/>
    <w:p>
      <w:pPr>
        <w:pStyle w:val="Heading2"/>
      </w:pPr>
      <w:r>
        <w:t xml:space="preserve">8. Expected Outcomes</w:t>
      </w:r>
    </w:p>
    <w:p>
      <w:pPr>
        <w:pStyle w:val="FirstParagraph"/>
      </w:pPr>
      <w:r>
        <w:t xml:space="preserve">The study aims to produce a comprehensive report detailing the state of tailor services in Colombia Bogotá. Findings will be shared with local tailors, industry stakeholders, and policymakers to inform improvements and support the growth of the tailoring sector.</w:t>
      </w:r>
    </w:p>
    <w:bookmarkEnd w:id="34"/>
    <w:bookmarkStart w:id="35" w:name="conclusion"/>
    <w:p>
      <w:pPr>
        <w:pStyle w:val="Heading2"/>
      </w:pPr>
      <w:r>
        <w:t xml:space="preserve">9. Conclusion</w:t>
      </w:r>
    </w:p>
    <w:p>
      <w:pPr>
        <w:pStyle w:val="FirstParagraph"/>
      </w:pPr>
      <w:r>
        <w:t xml:space="preserve">This Experiment Protocol provides a structured approach to evaluating tailor services in Colombia Bogotá. By combining quantitative and qualitative methods, the study seeks to offer valuable insights that can enhance the quality and accessibility of tailoring services in the region.</w:t>
      </w:r>
    </w:p>
    <w:bookmarkEnd w:id="35"/>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Colombia Bogotá</dc:title>
  <dc:creator/>
  <dc:language>en</dc:language>
  <cp:keywords/>
  <dcterms:created xsi:type="dcterms:W3CDTF">2026-10-10T06:40:51Z</dcterms:created>
  <dcterms:modified xsi:type="dcterms:W3CDTF">2026-10-10T06:40:51Z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