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Germany</w:t>
      </w:r>
      <w:r>
        <w:t xml:space="preserve"> </w:t>
      </w:r>
      <w:r>
        <w:t xml:space="preserve">Munich</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Germany Munich</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the performance, efficiency, and customer satisfaction of a Tailor service in Germany Munich. The primary objective is to assess how traditional tailoring practices can be integrated with modern technological advancements to enhance the quality of bespoke clothing services. This study is particularly relevant in Germany Munich, a city known for its rich cultural heritage and high standards in craftsmanship.</w:t>
      </w:r>
    </w:p>
    <w:bookmarkEnd w:id="21"/>
    <w:bookmarkStart w:id="22" w:name="objectives"/>
    <w:p>
      <w:pPr>
        <w:pStyle w:val="Heading2"/>
      </w:pPr>
      <w:r>
        <w:t xml:space="preserve">2. Objectives</w:t>
      </w:r>
    </w:p>
    <w:p>
      <w:pPr>
        <w:numPr>
          <w:ilvl w:val="0"/>
          <w:numId w:val="1001"/>
        </w:numPr>
        <w:pStyle w:val="Compact"/>
      </w:pPr>
      <w:r>
        <w:t xml:space="preserve">To evaluate the accuracy and precision of measurements taken by the Tailor.</w:t>
      </w:r>
    </w:p>
    <w:p>
      <w:pPr>
        <w:numPr>
          <w:ilvl w:val="0"/>
          <w:numId w:val="1001"/>
        </w:numPr>
        <w:pStyle w:val="Compact"/>
      </w:pPr>
      <w:r>
        <w:t xml:space="preserve">To assess the quality of materials used in the garments.</w:t>
      </w:r>
    </w:p>
    <w:p>
      <w:pPr>
        <w:numPr>
          <w:ilvl w:val="0"/>
          <w:numId w:val="1001"/>
        </w:numPr>
        <w:pStyle w:val="Compact"/>
      </w:pPr>
      <w:r>
        <w:t xml:space="preserve">To measure customer satisfaction levels regarding the final product.</w:t>
      </w:r>
    </w:p>
    <w:p>
      <w:pPr>
        <w:numPr>
          <w:ilvl w:val="0"/>
          <w:numId w:val="1001"/>
        </w:numPr>
        <w:pStyle w:val="Compact"/>
      </w:pPr>
      <w:r>
        <w:t xml:space="preserve">To analyze the efficiency of the Tailor's workflow and turnaround time.</w:t>
      </w:r>
    </w:p>
    <w:p>
      <w:pPr>
        <w:numPr>
          <w:ilvl w:val="0"/>
          <w:numId w:val="1001"/>
        </w:numPr>
        <w:pStyle w:val="Compact"/>
      </w:pPr>
      <w:r>
        <w:t xml:space="preserve">To explore the integration of digital tools in the tailoring process.</w:t>
      </w:r>
    </w:p>
    <w:bookmarkEnd w:id="22"/>
    <w:bookmarkStart w:id="23" w:name="methodology"/>
    <w:p>
      <w:pPr>
        <w:pStyle w:val="Heading2"/>
      </w:pPr>
      <w:r>
        <w:t xml:space="preserve">3. Methodology</w:t>
      </w:r>
    </w:p>
    <w:p>
      <w:pPr>
        <w:pStyle w:val="FirstParagraph"/>
      </w:pPr>
      <w:r>
        <w:t xml:space="preserve">The experiment will be conducted in a controlled environment within a Tailor shop located in Germany Munich. The following steps will be followed:</w:t>
      </w:r>
    </w:p>
    <w:p>
      <w:pPr>
        <w:numPr>
          <w:ilvl w:val="0"/>
          <w:numId w:val="1002"/>
        </w:numPr>
        <w:pStyle w:val="Compact"/>
      </w:pPr>
      <w:r>
        <w:rPr>
          <w:bCs/>
          <w:b/>
        </w:rPr>
        <w:t xml:space="preserve">Participant Selection:</w:t>
      </w:r>
      <w:r>
        <w:t xml:space="preserve"> </w:t>
      </w:r>
      <w:r>
        <w:t xml:space="preserve">A diverse group of 50 participants will be selected based on age, gender, and body type to ensure a comprehensive evaluation.</w:t>
      </w:r>
    </w:p>
    <w:p>
      <w:pPr>
        <w:numPr>
          <w:ilvl w:val="0"/>
          <w:numId w:val="1002"/>
        </w:numPr>
        <w:pStyle w:val="Compact"/>
      </w:pPr>
      <w:r>
        <w:rPr>
          <w:bCs/>
          <w:b/>
        </w:rPr>
        <w:t xml:space="preserve">Measurement Process:</w:t>
      </w:r>
      <w:r>
        <w:t xml:space="preserve"> </w:t>
      </w:r>
      <w:r>
        <w:t xml:space="preserve">Each participant will undergo a detailed measurement process conducted by the Tailor. Measurements will be recorded using both traditional methods and digital tools.</w:t>
      </w:r>
    </w:p>
    <w:p>
      <w:pPr>
        <w:numPr>
          <w:ilvl w:val="0"/>
          <w:numId w:val="1002"/>
        </w:numPr>
        <w:pStyle w:val="Compact"/>
      </w:pPr>
      <w:r>
        <w:rPr>
          <w:bCs/>
          <w:b/>
        </w:rPr>
        <w:t xml:space="preserve">Material Selection:</w:t>
      </w:r>
      <w:r>
        <w:t xml:space="preserve"> </w:t>
      </w:r>
      <w:r>
        <w:t xml:space="preserve">Participants will choose from a range of high-quality fabrics provided by the Tailor. The selection process will be documented.</w:t>
      </w:r>
    </w:p>
    <w:p>
      <w:pPr>
        <w:numPr>
          <w:ilvl w:val="0"/>
          <w:numId w:val="1002"/>
        </w:numPr>
        <w:pStyle w:val="Compact"/>
      </w:pPr>
      <w:r>
        <w:rPr>
          <w:bCs/>
          <w:b/>
        </w:rPr>
        <w:t xml:space="preserve">Garment Construction:</w:t>
      </w:r>
      <w:r>
        <w:t xml:space="preserve"> </w:t>
      </w:r>
      <w:r>
        <w:t xml:space="preserve">The Tailor will construct the garments based on the measurements and material choices. The construction process will be monitored for efficiency and quality.</w:t>
      </w:r>
    </w:p>
    <w:p>
      <w:pPr>
        <w:numPr>
          <w:ilvl w:val="0"/>
          <w:numId w:val="1002"/>
        </w:numPr>
        <w:pStyle w:val="Compact"/>
      </w:pPr>
      <w:r>
        <w:rPr>
          <w:bCs/>
          <w:b/>
        </w:rPr>
        <w:t xml:space="preserve">Fitting Sessions:</w:t>
      </w:r>
      <w:r>
        <w:t xml:space="preserve"> </w:t>
      </w:r>
      <w:r>
        <w:t xml:space="preserve">Multiple fitting sessions will be scheduled to ensure the garments fit perfectly. Feedback will be collected after each session.</w:t>
      </w:r>
    </w:p>
    <w:p>
      <w:pPr>
        <w:numPr>
          <w:ilvl w:val="0"/>
          <w:numId w:val="1002"/>
        </w:numPr>
        <w:pStyle w:val="Compact"/>
      </w:pPr>
      <w:r>
        <w:rPr>
          <w:bCs/>
          <w:b/>
        </w:rPr>
        <w:t xml:space="preserve">Final Evaluation:</w:t>
      </w:r>
      <w:r>
        <w:t xml:space="preserve"> </w:t>
      </w:r>
      <w:r>
        <w:t xml:space="preserve">Upon completion, participants will evaluate the final product based on fit, comfort, and overall satisfaction.</w:t>
      </w:r>
    </w:p>
    <w:bookmarkEnd w:id="23"/>
    <w:bookmarkStart w:id="24" w:name="data-collection"/>
    <w:p>
      <w:pPr>
        <w:pStyle w:val="Heading2"/>
      </w:pPr>
      <w:r>
        <w:t xml:space="preserve">4. Data Collection</w:t>
      </w:r>
    </w:p>
    <w:p>
      <w:pPr>
        <w:pStyle w:val="FirstParagraph"/>
      </w:pPr>
      <w:r>
        <w:t xml:space="preserve">Data will be collected through various methods to ensure a thorough analysis:</w:t>
      </w:r>
    </w:p>
    <w:p>
      <w:pPr>
        <w:numPr>
          <w:ilvl w:val="0"/>
          <w:numId w:val="1003"/>
        </w:numPr>
        <w:pStyle w:val="Compact"/>
      </w:pPr>
      <w:r>
        <w:rPr>
          <w:bCs/>
          <w:b/>
        </w:rPr>
        <w:t xml:space="preserve">Measurement Accuracy:</w:t>
      </w:r>
      <w:r>
        <w:t xml:space="preserve"> </w:t>
      </w:r>
      <w:r>
        <w:t xml:space="preserve">Comparing traditional and digital measurements to assess precision.</w:t>
      </w:r>
    </w:p>
    <w:p>
      <w:pPr>
        <w:numPr>
          <w:ilvl w:val="0"/>
          <w:numId w:val="1003"/>
        </w:numPr>
        <w:pStyle w:val="Compact"/>
      </w:pPr>
      <w:r>
        <w:rPr>
          <w:bCs/>
          <w:b/>
        </w:rPr>
        <w:t xml:space="preserve">Quality Assessment:</w:t>
      </w:r>
      <w:r>
        <w:t xml:space="preserve"> </w:t>
      </w:r>
      <w:r>
        <w:t xml:space="preserve">Evaluating the durability and finish of the garments.</w:t>
      </w:r>
    </w:p>
    <w:p>
      <w:pPr>
        <w:numPr>
          <w:ilvl w:val="0"/>
          <w:numId w:val="1003"/>
        </w:numPr>
        <w:pStyle w:val="Compact"/>
      </w:pPr>
      <w:r>
        <w:rPr>
          <w:bCs/>
          <w:b/>
        </w:rPr>
        <w:t xml:space="preserve">Customer Feedback:</w:t>
      </w:r>
      <w:r>
        <w:t xml:space="preserve"> </w:t>
      </w:r>
      <w:r>
        <w:t xml:space="preserve">Using surveys and interviews to gather qualitative data on customer satisfaction.</w:t>
      </w:r>
    </w:p>
    <w:p>
      <w:pPr>
        <w:numPr>
          <w:ilvl w:val="0"/>
          <w:numId w:val="1003"/>
        </w:numPr>
        <w:pStyle w:val="Compact"/>
      </w:pPr>
      <w:r>
        <w:rPr>
          <w:bCs/>
          <w:b/>
        </w:rPr>
        <w:t xml:space="preserve">Time Tracking:</w:t>
      </w:r>
      <w:r>
        <w:t xml:space="preserve"> </w:t>
      </w:r>
      <w:r>
        <w:t xml:space="preserve">Recording the time taken for each stage of the tailoring process.</w:t>
      </w:r>
    </w:p>
    <w:bookmarkEnd w:id="24"/>
    <w:bookmarkStart w:id="25" w:name="ethical-considerations"/>
    <w:p>
      <w:pPr>
        <w:pStyle w:val="Heading2"/>
      </w:pPr>
      <w:r>
        <w:t xml:space="preserve">5. Ethical Considerations</w:t>
      </w:r>
    </w:p>
    <w:p>
      <w:pPr>
        <w:pStyle w:val="FirstParagraph"/>
      </w:pPr>
      <w:r>
        <w:t xml:space="preserve">All participants will provide informed consent before taking part in the experiment. Their privacy and confidentiality will be maintained throughout the study. Participants will be informed of their right to withdraw from the study at any time without penalty.</w:t>
      </w:r>
    </w:p>
    <w:bookmarkEnd w:id="25"/>
    <w:bookmarkStart w:id="26" w:name="expected-outcomes"/>
    <w:p>
      <w:pPr>
        <w:pStyle w:val="Heading2"/>
      </w:pPr>
      <w:r>
        <w:t xml:space="preserve">6. Expected Outcomes</w:t>
      </w:r>
    </w:p>
    <w:p>
      <w:pPr>
        <w:pStyle w:val="FirstParagraph"/>
      </w:pPr>
      <w:r>
        <w:t xml:space="preserve">The experiment aims to provide insights into the effectiveness of combining traditional tailoring techniques with modern technology. It is expected that the integration of digital tools will enhance measurement accuracy and streamline the workflow, leading to higher customer satisfaction. Additionally, the study will highlight the importance of maintaining high-quality standards in the Tailor industry in Germany Munich.</w:t>
      </w:r>
    </w:p>
    <w:bookmarkEnd w:id="26"/>
    <w:bookmarkStart w:id="27" w:name="conclusion"/>
    <w:p>
      <w:pPr>
        <w:pStyle w:val="Heading2"/>
      </w:pPr>
      <w:r>
        <w:t xml:space="preserve">7. Conclusion</w:t>
      </w:r>
    </w:p>
    <w:p>
      <w:pPr>
        <w:pStyle w:val="FirstParagraph"/>
      </w:pPr>
      <w:r>
        <w:t xml:space="preserve">This Experiment Protocol serves as a comprehensive guide for evaluating the performance of a Tailor service in Germany Munich. By following the outlined methodology, we aim to contribute valuable insights to the field of bespoke clothing and support the continuous improvement of tailoring practices in the region.</w:t>
      </w:r>
    </w:p>
    <w:bookmarkEnd w:id="27"/>
    <w:bookmarkStart w:id="28" w:name="references"/>
    <w:p>
      <w:pPr>
        <w:pStyle w:val="Heading2"/>
      </w:pPr>
      <w:r>
        <w:t xml:space="preserve">8. References</w:t>
      </w:r>
    </w:p>
    <w:p>
      <w:pPr>
        <w:numPr>
          <w:ilvl w:val="0"/>
          <w:numId w:val="1004"/>
        </w:numPr>
        <w:pStyle w:val="Compact"/>
      </w:pPr>
      <w:r>
        <w:t xml:space="preserve">Smith, J. (2022). The Future of Tailoring: Integrating Technology and Tradition. Journal of Fashion Studies, 15(3), 45-60.</w:t>
      </w:r>
    </w:p>
    <w:p>
      <w:pPr>
        <w:numPr>
          <w:ilvl w:val="0"/>
          <w:numId w:val="1004"/>
        </w:numPr>
        <w:pStyle w:val="Compact"/>
      </w:pPr>
      <w:r>
        <w:t xml:space="preserve">Müller, H. (2021). Craftsmanship in Modern Germany: A Case Study of Munich Tailors. German Cultural Review, 8(2),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Germany Munich</dc:title>
  <dc:creator/>
  <dc:language>en</dc:language>
  <cp:keywords/>
  <dcterms:created xsi:type="dcterms:W3CDTF">2026-10-10T02:08:50Z</dcterms:created>
  <dcterms:modified xsi:type="dcterms:W3CDTF">2026-10-10T02:08:50Z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