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Italy</w:t>
      </w:r>
      <w:r>
        <w:t xml:space="preserve"> </w:t>
      </w:r>
      <w:r>
        <w:t xml:space="preserve">Rome</w:t>
      </w:r>
    </w:p>
    <w:bookmarkStart w:id="20" w:name="X508d731bf27ea5c6e8da617620f9bb0d51d43d7"/>
    <w:p>
      <w:pPr>
        <w:pStyle w:val="Heading1"/>
      </w:pPr>
      <w:r>
        <w:t xml:space="preserve">Experiment Protocol: Evaluation of Tailor Services in Italy Rome</w:t>
      </w:r>
    </w:p>
    <w:p>
      <w:pPr>
        <w:pStyle w:val="FirstParagraph"/>
      </w:pPr>
      <w:r>
        <w:rPr>
          <w:bCs/>
          <w:b/>
        </w:rPr>
        <w:t xml:space="preserve">Protocol ID:</w:t>
      </w:r>
      <w:r>
        <w:t xml:space="preserve"> </w:t>
      </w:r>
      <w:r>
        <w:t xml:space="preserve">EXP-ROM-TAIL-2024-001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Italy Rome, Lazio Region</w:t>
      </w:r>
    </w:p>
    <w:p>
      <w:pPr>
        <w:pStyle w:val="BodyText"/>
      </w:pPr>
      <w:r>
        <w:rPr>
          <w:bCs/>
          <w:b/>
        </w:rPr>
        <w:t xml:space="preserve">Subject:</w:t>
      </w:r>
      <w:r>
        <w:t xml:space="preserve"> </w:t>
      </w:r>
      <w:r>
        <w:t xml:space="preserve">Assessment of Traditional and Modern Tailoring Practices</w:t>
      </w:r>
    </w:p>
    <w:bookmarkEnd w:id="20"/>
    <w:bookmarkStart w:id="21" w:name="introduction-and-background"/>
    <w:p>
      <w:pPr>
        <w:pStyle w:val="Heading2"/>
      </w:pPr>
      <w:r>
        <w:t xml:space="preserve">1. Introduction and Background</w:t>
      </w:r>
    </w:p>
    <w:p>
      <w:pPr>
        <w:pStyle w:val="FirstParagraph"/>
      </w:pPr>
      <w:r>
        <w:t xml:space="preserve">Italy Rome stands as a global epicenter for sartorial excellence, blending centuries-old craftsmanship with contemporary fashion demands. This Experiment Protocol outlines a structured investigation into the operational, aesthetic, and customer experience dimensions of tailor services within the city. The study aims to quantify the quality of bespoke and made-to-measure garments, evaluate the efficiency of service delivery, and assess the cultural authenticity of the tailoring experience in this specific geographic context.</w:t>
      </w:r>
    </w:p>
    <w:p>
      <w:pPr>
        <w:pStyle w:val="BodyText"/>
      </w:pPr>
      <w:r>
        <w:t xml:space="preserve">The term "Tailor" in this protocol refers to both individual artisans and established ateliers operating within the metropolitan area of Italy Rome. The experiment seeks to determine how local factors—such as material sourcing, historical techniques, and client interaction norms—impact the final product and overall satisfaction.</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precision of measurements and fit quality provided by selected Tailor establishments in Italy Rome.</w:t>
      </w:r>
    </w:p>
    <w:p>
      <w:pPr>
        <w:numPr>
          <w:ilvl w:val="0"/>
          <w:numId w:val="1001"/>
        </w:numPr>
        <w:pStyle w:val="Compact"/>
      </w:pPr>
      <w:r>
        <w:t xml:space="preserve">To analyze the durability and construction quality of garments produced under standard bespoke conditions.</w:t>
      </w:r>
    </w:p>
    <w:p>
      <w:pPr>
        <w:numPr>
          <w:ilvl w:val="0"/>
          <w:numId w:val="1001"/>
        </w:numPr>
        <w:pStyle w:val="Compact"/>
      </w:pPr>
      <w:r>
        <w:t xml:space="preserve">To assess the customer journey, including consultation, fitting sessions, and final delivery timelines.</w:t>
      </w:r>
    </w:p>
    <w:p>
      <w:pPr>
        <w:numPr>
          <w:ilvl w:val="0"/>
          <w:numId w:val="1001"/>
        </w:numPr>
        <w:pStyle w:val="Compact"/>
      </w:pPr>
      <w:r>
        <w:t xml:space="preserve">To compare traditional hand-stitching techniques versus modern mechanized processes within the local Tailor community.</w:t>
      </w:r>
    </w:p>
    <w:p>
      <w:pPr>
        <w:numPr>
          <w:ilvl w:val="0"/>
          <w:numId w:val="1001"/>
        </w:numPr>
        <w:pStyle w:val="Compact"/>
      </w:pPr>
      <w:r>
        <w:t xml:space="preserve">To determine the correlation between price points and perceived value in the Italy Rome market.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metrics (e.g., measurement accuracy, fabric tensile strength) with qualitative assessments (e.g., client satisfaction surveys, expert panel reviews). The study will be conducted over a period of six months to account for seasonal variations in fabric availability and demand.</w:t>
      </w:r>
    </w:p>
    <w:bookmarkEnd w:id="23"/>
    <w:bookmarkStart w:id="24" w:name="participant-selection"/>
    <w:p>
      <w:pPr>
        <w:pStyle w:val="Heading3"/>
      </w:pPr>
      <w:r>
        <w:t xml:space="preserve">3.2 Participant Selection</w:t>
      </w:r>
    </w:p>
    <w:p>
      <w:pPr>
        <w:pStyle w:val="FirstParagraph"/>
      </w:pPr>
      <w:r>
        <w:t xml:space="preserve">A total of 15 Tailor shops will be selected from diverse districts in Italy Rome, including historic areas such as Trastevere and modern zones like Parioli. Selection criteria include:</w:t>
      </w:r>
    </w:p>
    <w:p>
      <w:pPr>
        <w:numPr>
          <w:ilvl w:val="0"/>
          <w:numId w:val="1002"/>
        </w:numPr>
        <w:pStyle w:val="Compact"/>
      </w:pPr>
      <w:r>
        <w:t xml:space="preserve">Minimum of five years of operation in Italy Rome.</w:t>
      </w:r>
    </w:p>
    <w:p>
      <w:pPr>
        <w:numPr>
          <w:ilvl w:val="0"/>
          <w:numId w:val="1002"/>
        </w:numPr>
        <w:pStyle w:val="Compact"/>
      </w:pPr>
      <w:r>
        <w:t xml:space="preserve">Offering both bespoke and made-to-measure services.</w:t>
      </w:r>
    </w:p>
    <w:p>
      <w:pPr>
        <w:numPr>
          <w:ilvl w:val="0"/>
          <w:numId w:val="1002"/>
        </w:numPr>
        <w:pStyle w:val="Compact"/>
      </w:pPr>
      <w:r>
        <w:t xml:space="preserve">Willingness to participate in standardized testing procedures.</w:t>
      </w:r>
    </w:p>
    <w:bookmarkEnd w:id="24"/>
    <w:bookmarkStart w:id="25" w:name="experimental-procedure"/>
    <w:p>
      <w:pPr>
        <w:pStyle w:val="Heading3"/>
      </w:pPr>
      <w:r>
        <w:t xml:space="preserve">3.3 Experimental Procedure</w:t>
      </w:r>
    </w:p>
    <w:p>
      <w:pPr>
        <w:pStyle w:val="FirstParagraph"/>
      </w:pPr>
      <w:r>
        <w:t xml:space="preserve">Each participating Tailor will be commissioned to produce a standard three-piece suit (jacket, trousers, waistcoat) using a predefined fabric swatch provided by the research team. This ensures consistency in material quality across all samples. The process will include:</w:t>
      </w:r>
    </w:p>
    <w:p>
      <w:pPr>
        <w:numPr>
          <w:ilvl w:val="0"/>
          <w:numId w:val="1003"/>
        </w:numPr>
        <w:pStyle w:val="Compact"/>
      </w:pPr>
      <w:r>
        <w:rPr>
          <w:bCs/>
          <w:b/>
        </w:rPr>
        <w:t xml:space="preserve">Initial Consultation:</w:t>
      </w:r>
      <w:r>
        <w:t xml:space="preserve"> </w:t>
      </w:r>
      <w:r>
        <w:t xml:space="preserve">Documenting the interaction style, communication clarity, and recommendation accuracy.</w:t>
      </w:r>
    </w:p>
    <w:p>
      <w:pPr>
        <w:numPr>
          <w:ilvl w:val="0"/>
          <w:numId w:val="1003"/>
        </w:numPr>
        <w:pStyle w:val="Compact"/>
      </w:pPr>
      <w:r>
        <w:rPr>
          <w:bCs/>
          <w:b/>
        </w:rPr>
        <w:t xml:space="preserve">Measurement Phase:</w:t>
      </w:r>
      <w:r>
        <w:t xml:space="preserve"> </w:t>
      </w:r>
      <w:r>
        <w:t xml:space="preserve">Recording the number of measurements taken and the tools used.</w:t>
      </w:r>
    </w:p>
    <w:p>
      <w:pPr>
        <w:numPr>
          <w:ilvl w:val="0"/>
          <w:numId w:val="1003"/>
        </w:numPr>
        <w:pStyle w:val="Compact"/>
      </w:pPr>
      <w:r>
        <w:rPr>
          <w:bCs/>
          <w:b/>
        </w:rPr>
        <w:t xml:space="preserve">Fitting Sessions:</w:t>
      </w:r>
      <w:r>
        <w:t xml:space="preserve"> </w:t>
      </w:r>
      <w:r>
        <w:t xml:space="preserve">Observing adjustments made during intermediate fittings.</w:t>
      </w:r>
    </w:p>
    <w:p>
      <w:pPr>
        <w:numPr>
          <w:ilvl w:val="0"/>
          <w:numId w:val="1003"/>
        </w:numPr>
        <w:pStyle w:val="Compact"/>
      </w:pPr>
      <w:r>
        <w:rPr>
          <w:bCs/>
          <w:b/>
        </w:rPr>
        <w:t xml:space="preserve">Final Delivery:</w:t>
      </w:r>
      <w:r>
        <w:t xml:space="preserve"> </w:t>
      </w:r>
      <w:r>
        <w:t xml:space="preserve">Evaluating the finished garment against predefined quality benchmarks.</w:t>
      </w:r>
    </w:p>
    <w:bookmarkEnd w:id="25"/>
    <w:bookmarkEnd w:id="26"/>
    <w:bookmarkStart w:id="27" w:name="quality-metrics-and-evaluation-criteria"/>
    <w:p>
      <w:pPr>
        <w:pStyle w:val="Heading2"/>
      </w:pPr>
      <w:r>
        <w:t xml:space="preserve">4. Quality Metrics and Evaluation Criteria</w:t>
      </w:r>
    </w:p>
    <w:p>
      <w:pPr>
        <w:pStyle w:val="FirstParagraph"/>
      </w:pPr>
      <w:r>
        <w:t xml:space="preserve">The following metrics will be used to assess the performance of each Tailor in Italy Rome: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Fit Accuracy</w:t>
            </w:r>
          </w:p>
        </w:tc>
        <w:tc>
          <w:tcPr/>
          <w:p>
            <w:pPr>
              <w:pStyle w:val="Compact"/>
              <w:jc w:val="left"/>
            </w:pPr>
            <w:r>
              <w:t xml:space="preserve">Deviation from ideal measurements in key areas (shoulders, chest, waist, inseam).</w:t>
            </w:r>
          </w:p>
        </w:tc>
        <w:tc>
          <w:tcPr/>
          <w:p>
            <w:pPr>
              <w:pStyle w:val="Compact"/>
              <w:jc w:val="left"/>
            </w:pPr>
            <w:r>
              <w:t xml:space="preserve">30%</w:t>
            </w:r>
          </w:p>
        </w:tc>
      </w:tr>
      <w:tr>
        <w:tc>
          <w:tcPr/>
          <w:p>
            <w:pPr>
              <w:pStyle w:val="Compact"/>
              <w:jc w:val="left"/>
            </w:pPr>
            <w:r>
              <w:t xml:space="preserve">Construction Quality</w:t>
            </w:r>
          </w:p>
        </w:tc>
        <w:tc>
          <w:tcPr/>
          <w:p>
            <w:pPr>
              <w:pStyle w:val="Compact"/>
              <w:jc w:val="left"/>
            </w:pPr>
            <w:r>
              <w:t xml:space="preserve">Assessment of stitching, lining, buttonholes, and structural integrity.</w:t>
            </w:r>
          </w:p>
        </w:tc>
        <w:tc>
          <w:tcPr/>
          <w:p>
            <w:pPr>
              <w:pStyle w:val="Compact"/>
              <w:jc w:val="left"/>
            </w:pPr>
            <w:r>
              <w:t xml:space="preserve">25%</w:t>
            </w:r>
          </w:p>
        </w:tc>
      </w:tr>
      <w:tr>
        <w:tc>
          <w:tcPr/>
          <w:p>
            <w:pPr>
              <w:pStyle w:val="Compact"/>
              <w:jc w:val="left"/>
            </w:pPr>
            <w:r>
              <w:t xml:space="preserve">Material Utilization</w:t>
            </w:r>
          </w:p>
        </w:tc>
        <w:tc>
          <w:tcPr/>
          <w:p>
            <w:pPr>
              <w:pStyle w:val="Compact"/>
              <w:jc w:val="left"/>
            </w:pPr>
            <w:r>
              <w:t xml:space="preserve">Efficiency and appropriateness of fabric handling and selection.</w:t>
            </w:r>
          </w:p>
        </w:tc>
        <w:tc>
          <w:tcPr/>
          <w:p>
            <w:pPr>
              <w:pStyle w:val="Compact"/>
              <w:jc w:val="left"/>
            </w:pPr>
            <w:r>
              <w:t xml:space="preserve">15%</w:t>
            </w:r>
          </w:p>
        </w:tc>
      </w:tr>
      <w:tr>
        <w:tc>
          <w:tcPr/>
          <w:p>
            <w:pPr>
              <w:pStyle w:val="Compact"/>
              <w:jc w:val="left"/>
            </w:pPr>
            <w:r>
              <w:t xml:space="preserve">Customer Experience</w:t>
            </w:r>
          </w:p>
        </w:tc>
        <w:tc>
          <w:tcPr/>
          <w:p>
            <w:pPr>
              <w:pStyle w:val="Compact"/>
              <w:jc w:val="left"/>
            </w:pPr>
            <w:r>
              <w:t xml:space="preserve">Professionalism, responsiveness, and overall satisfaction reported by clients.</w:t>
            </w:r>
          </w:p>
        </w:tc>
        <w:tc>
          <w:tcPr/>
          <w:p>
            <w:pPr>
              <w:pStyle w:val="Compact"/>
              <w:jc w:val="left"/>
            </w:pPr>
            <w:r>
              <w:t xml:space="preserve">20%</w:t>
            </w:r>
          </w:p>
        </w:tc>
      </w:tr>
      <w:tr>
        <w:tc>
          <w:tcPr/>
          <w:p>
            <w:pPr>
              <w:pStyle w:val="Compact"/>
              <w:jc w:val="left"/>
            </w:pPr>
            <w:r>
              <w:t xml:space="preserve">Timeliness</w:t>
            </w:r>
          </w:p>
        </w:tc>
        <w:tc>
          <w:tcPr/>
          <w:p>
            <w:pPr>
              <w:pStyle w:val="Compact"/>
              <w:jc w:val="left"/>
            </w:pPr>
            <w:r>
              <w:t xml:space="preserve">Adherence to agreed-upon delivery schedules.</w:t>
            </w:r>
          </w:p>
        </w:tc>
        <w:tc>
          <w:tcPr/>
          <w:p>
            <w:pPr>
              <w:pStyle w:val="Compact"/>
              <w:jc w:val="left"/>
            </w:pPr>
            <w:r>
              <w:t xml:space="preserve">10%</w:t>
            </w:r>
          </w:p>
        </w:tc>
      </w:tr>
    </w:tbl>
    <w:bookmarkEnd w:id="27"/>
    <w:bookmarkStart w:id="28" w:name="data-collection-and-analysis"/>
    <w:p>
      <w:pPr>
        <w:pStyle w:val="Heading2"/>
      </w:pPr>
      <w:r>
        <w:t xml:space="preserve">5. Data Collection and Analysis</w:t>
      </w:r>
    </w:p>
    <w:p>
      <w:pPr>
        <w:pStyle w:val="FirstParagraph"/>
      </w:pPr>
      <w:r>
        <w:t xml:space="preserve">Data will be collected through standardized forms, photographic documentation, and direct observation. Expert tailors and fashion historians will serve as evaluators to ensure objectivity. Statistical analysis will be performed to identify trends and outliers among the Tailor participants in Italy Rome. Qualitative feedback will be coded and thematically analyzed to provide deeper insights into the cultural and experiential aspects of the service.</w:t>
      </w:r>
    </w:p>
    <w:bookmarkEnd w:id="28"/>
    <w:bookmarkStart w:id="29" w:name="ethical-considerations"/>
    <w:p>
      <w:pPr>
        <w:pStyle w:val="Heading2"/>
      </w:pPr>
      <w:r>
        <w:t xml:space="preserve">6. Ethical Considerations</w:t>
      </w:r>
    </w:p>
    <w:p>
      <w:pPr>
        <w:pStyle w:val="FirstParagraph"/>
      </w:pPr>
      <w:r>
        <w:t xml:space="preserve">All participants will provide informed consent prior to the commencement of the experiment. Confidentiality of business practices and client information will be strictly maintained. The experiment will adhere to local regulations in Italy Rome regarding commercial research and consumer protection.</w:t>
      </w:r>
    </w:p>
    <w:bookmarkEnd w:id="29"/>
    <w:bookmarkStart w:id="30" w:name="expected-outcomes"/>
    <w:p>
      <w:pPr>
        <w:pStyle w:val="Heading2"/>
      </w:pPr>
      <w:r>
        <w:t xml:space="preserve">7. Expected Outcomes</w:t>
      </w:r>
    </w:p>
    <w:p>
      <w:pPr>
        <w:pStyle w:val="FirstParagraph"/>
      </w:pPr>
      <w:r>
        <w:t xml:space="preserve">This Experiment Protocol anticipates generating comprehensive data on the current state of Tailor services in Italy Rome. Expected outcomes include:</w:t>
      </w:r>
    </w:p>
    <w:p>
      <w:pPr>
        <w:numPr>
          <w:ilvl w:val="0"/>
          <w:numId w:val="1004"/>
        </w:numPr>
        <w:pStyle w:val="Compact"/>
      </w:pPr>
      <w:r>
        <w:t xml:space="preserve">A ranked assessment of participating Tailor shops based on quality and service metrics.</w:t>
      </w:r>
    </w:p>
    <w:p>
      <w:pPr>
        <w:numPr>
          <w:ilvl w:val="0"/>
          <w:numId w:val="1004"/>
        </w:numPr>
        <w:pStyle w:val="Compact"/>
      </w:pPr>
      <w:r>
        <w:t xml:space="preserve">Identification of best practices in bespoke tailoring within the region.</w:t>
      </w:r>
    </w:p>
    <w:p>
      <w:pPr>
        <w:numPr>
          <w:ilvl w:val="0"/>
          <w:numId w:val="1004"/>
        </w:numPr>
        <w:pStyle w:val="Compact"/>
      </w:pPr>
      <w:r>
        <w:t xml:space="preserve">Recommendations for improving customer experience and operational efficiency.</w:t>
      </w:r>
    </w:p>
    <w:p>
      <w:pPr>
        <w:numPr>
          <w:ilvl w:val="0"/>
          <w:numId w:val="1004"/>
        </w:numPr>
        <w:pStyle w:val="Compact"/>
      </w:pPr>
      <w:r>
        <w:t xml:space="preserve">Insights into the preservation of traditional craftsmanship in a modern market.</w:t>
      </w:r>
    </w:p>
    <w:bookmarkEnd w:id="30"/>
    <w:bookmarkStart w:id="31" w:name="conclusion"/>
    <w:p>
      <w:pPr>
        <w:pStyle w:val="Heading2"/>
      </w:pPr>
      <w:r>
        <w:t xml:space="preserve">8. Conclusion</w:t>
      </w:r>
    </w:p>
    <w:p>
      <w:pPr>
        <w:pStyle w:val="FirstParagraph"/>
      </w:pPr>
      <w:r>
        <w:t xml:space="preserve">This Experiment Protocol provides a rigorous framework for evaluating Tailor services in Italy Rome. By systematically assessing technical quality, customer experience, and cultural authenticity, the study aims to contribute valuable knowledge to both the academic community and the local tailoring industry. The findings will support efforts to maintain Italy Rome’s reputation as a premier destination for bespoke fashion while encouraging innovation and excellence among its Tailor professionals.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Italy Rome</dc:title>
  <dc:creator/>
  <dc:language>en</dc:language>
  <cp:keywords/>
  <dcterms:created xsi:type="dcterms:W3CDTF">2026-10-10T01:45:11Z</dcterms:created>
  <dcterms:modified xsi:type="dcterms:W3CDTF">2026-10-10T01:45:11Z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