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Kenya</w:t>
      </w:r>
      <w:r>
        <w:t xml:space="preserve"> </w:t>
      </w:r>
      <w:r>
        <w:t xml:space="preserve">Nairobi</w:t>
      </w:r>
    </w:p>
    <w:bookmarkStart w:id="20" w:name="X7537f799e5ffaea06457a04388ba748570b3006"/>
    <w:p>
      <w:pPr>
        <w:pStyle w:val="Heading1"/>
      </w:pPr>
      <w:r>
        <w:t xml:space="preserve">Experiment Protocol: Assessing the Impact of Digital Tools on Tailor Productivity in Kenya Nairobi</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Kenya Nairobi</w:t>
      </w:r>
      <w:r>
        <w:br/>
      </w:r>
      <w:r>
        <w:rPr>
          <w:bCs/>
          <w:b/>
        </w:rPr>
        <w:t xml:space="preserve">Subject:</w:t>
      </w:r>
      <w:r>
        <w:t xml:space="preserve"> </w:t>
      </w:r>
      <w:r>
        <w:t xml:space="preserve">Tailor Operations and Workflow Optimization</w:t>
      </w:r>
    </w:p>
    <w:bookmarkEnd w:id="20"/>
    <w:bookmarkStart w:id="21" w:name="introduction-and-background"/>
    <w:p>
      <w:pPr>
        <w:pStyle w:val="Heading2"/>
      </w:pPr>
      <w:r>
        <w:t xml:space="preserve">1. Introduction and Background</w:t>
      </w:r>
    </w:p>
    <w:p>
      <w:pPr>
        <w:pStyle w:val="FirstParagraph"/>
      </w:pPr>
      <w:r>
        <w:t xml:space="preserve">The textile and garment industry in Kenya Nairobi represents a significant portion of the informal economy. Tailors in Nairobi operate within a unique ecosystem characterized by high demand for bespoke clothing, rapid fashion turnover, and intense competition. Despite the vibrancy of this sector, many tailors in Kenya Nairobi rely on traditional, manual methods for measurement recording, inventory management, and customer communication. This Experiment Protocol outlines a structured approach to evaluating the effectiveness of introducing simple digital tools to enhance the operational efficiency of tailors in Kenya Nairobi.</w:t>
      </w:r>
    </w:p>
    <w:p>
      <w:pPr>
        <w:pStyle w:val="BodyText"/>
      </w:pPr>
      <w:r>
        <w:t xml:space="preserve">The primary objective is to determine whether the adoption of mobile-based applications for measurement tracking and appointment scheduling can reduce errors, improve customer satisfaction, and increase daily output for tailors operating in Kenya Nairobi.</w:t>
      </w:r>
    </w:p>
    <w:bookmarkEnd w:id="21"/>
    <w:bookmarkStart w:id="22" w:name="objectives"/>
    <w:p>
      <w:pPr>
        <w:pStyle w:val="Heading2"/>
      </w:pPr>
      <w:r>
        <w:t xml:space="preserve">2. Objectives</w:t>
      </w:r>
    </w:p>
    <w:p>
      <w:pPr>
        <w:pStyle w:val="FirstParagraph"/>
      </w:pPr>
      <w:r>
        <w:t xml:space="preserve">This experiment aims to achieve the following specific objectives within the context of Kenya Nairobi:</w:t>
      </w:r>
    </w:p>
    <w:p>
      <w:pPr>
        <w:numPr>
          <w:ilvl w:val="0"/>
          <w:numId w:val="1001"/>
        </w:numPr>
        <w:pStyle w:val="Compact"/>
      </w:pPr>
      <w:r>
        <w:t xml:space="preserve">Quantify the time saved by tailors in Kenya Nairobi when using digital measurement tools compared to traditional paper-based methods.</w:t>
      </w:r>
    </w:p>
    <w:p>
      <w:pPr>
        <w:numPr>
          <w:ilvl w:val="0"/>
          <w:numId w:val="1001"/>
        </w:numPr>
        <w:pStyle w:val="Compact"/>
      </w:pPr>
      <w:r>
        <w:t xml:space="preserve">Assess the reduction in measurement errors and subsequent alterations required for garments produced by participating tailors.</w:t>
      </w:r>
    </w:p>
    <w:p>
      <w:pPr>
        <w:numPr>
          <w:ilvl w:val="0"/>
          <w:numId w:val="1001"/>
        </w:numPr>
        <w:pStyle w:val="Compact"/>
      </w:pPr>
      <w:r>
        <w:t xml:space="preserve">Evaluate the impact of digital appointment scheduling on customer retention rates among tailors in Kenya Nairobi.</w:t>
      </w:r>
    </w:p>
    <w:p>
      <w:pPr>
        <w:numPr>
          <w:ilvl w:val="0"/>
          <w:numId w:val="1001"/>
        </w:numPr>
        <w:pStyle w:val="Compact"/>
      </w:pPr>
      <w:r>
        <w:t xml:space="preserve">Identify barriers to technology adoption specific to the socio-economic environment of tailors in Kenya Nairobi.</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Tailors in Kenya Nairobi will be randomly assigned to either a treatment group or a control group. The treatment group will receive training and access to a specialized mobile application designed for tailors, while the control group will continue using their existing manual processes.</w:t>
      </w:r>
    </w:p>
    <w:bookmarkEnd w:id="23"/>
    <w:bookmarkStart w:id="24" w:name="participant-selection"/>
    <w:p>
      <w:pPr>
        <w:pStyle w:val="Heading3"/>
      </w:pPr>
      <w:r>
        <w:t xml:space="preserve">3.2 Participant Selection</w:t>
      </w:r>
    </w:p>
    <w:p>
      <w:pPr>
        <w:pStyle w:val="FirstParagraph"/>
      </w:pPr>
      <w:r>
        <w:t xml:space="preserve">Participants will be recruited from various neighborhoods in Kenya Nairobi, including but not limited to Gikomba, Eastleigh, and Westlands, to ensure a diverse representation of the tailor community. Inclusion criteria for tailors in Kenya Nairobi are as follows:</w:t>
      </w:r>
    </w:p>
    <w:p>
      <w:pPr>
        <w:numPr>
          <w:ilvl w:val="0"/>
          <w:numId w:val="1002"/>
        </w:numPr>
        <w:pStyle w:val="Compact"/>
      </w:pPr>
      <w:r>
        <w:t xml:space="preserve">Must have been operating as a tailor in Kenya Nairobi for at least one year.</w:t>
      </w:r>
    </w:p>
    <w:p>
      <w:pPr>
        <w:numPr>
          <w:ilvl w:val="0"/>
          <w:numId w:val="1002"/>
        </w:numPr>
        <w:pStyle w:val="Compact"/>
      </w:pPr>
      <w:r>
        <w:t xml:space="preserve">Must own or have regular access to a smartphone.</w:t>
      </w:r>
    </w:p>
    <w:p>
      <w:pPr>
        <w:numPr>
          <w:ilvl w:val="0"/>
          <w:numId w:val="1002"/>
        </w:numPr>
        <w:pStyle w:val="Compact"/>
      </w:pPr>
      <w:r>
        <w:t xml:space="preserve">Must agree to participate in the study for a minimum duration of three months.</w:t>
      </w:r>
    </w:p>
    <w:bookmarkEnd w:id="24"/>
    <w:bookmarkStart w:id="25" w:name="intervention"/>
    <w:p>
      <w:pPr>
        <w:pStyle w:val="Heading3"/>
      </w:pPr>
      <w:r>
        <w:t xml:space="preserve">3.3 Intervention</w:t>
      </w:r>
    </w:p>
    <w:p>
      <w:pPr>
        <w:pStyle w:val="FirstParagraph"/>
      </w:pPr>
      <w:r>
        <w:t xml:space="preserve">Tailors in the treatment group will be provided with a mobile application that facilitates:</w:t>
      </w:r>
    </w:p>
    <w:p>
      <w:pPr>
        <w:numPr>
          <w:ilvl w:val="0"/>
          <w:numId w:val="1003"/>
        </w:numPr>
        <w:pStyle w:val="Compact"/>
      </w:pPr>
      <w:r>
        <w:t xml:space="preserve">Digital recording of customer measurements with photo references.</w:t>
      </w:r>
    </w:p>
    <w:p>
      <w:pPr>
        <w:numPr>
          <w:ilvl w:val="0"/>
          <w:numId w:val="1003"/>
        </w:numPr>
        <w:pStyle w:val="Compact"/>
      </w:pPr>
      <w:r>
        <w:t xml:space="preserve">Automated reminders for appointment dates and collection times.</w:t>
      </w:r>
    </w:p>
    <w:p>
      <w:pPr>
        <w:numPr>
          <w:ilvl w:val="0"/>
          <w:numId w:val="1003"/>
        </w:numPr>
        <w:pStyle w:val="Compact"/>
      </w:pPr>
      <w:r>
        <w:t xml:space="preserve">Basic inventory tracking for fabrics and threads.</w:t>
      </w:r>
    </w:p>
    <w:p>
      <w:pPr>
        <w:pStyle w:val="FirstParagraph"/>
      </w:pPr>
      <w:r>
        <w:t xml:space="preserve">Training sessions will be conducted in Swahili and English to accommodate the linguistic diversity of tailors in Kenya Nairobi.</w:t>
      </w:r>
    </w:p>
    <w:bookmarkEnd w:id="25"/>
    <w:bookmarkEnd w:id="26"/>
    <w:bookmarkStart w:id="27" w:name="data-collection-procedures"/>
    <w:p>
      <w:pPr>
        <w:pStyle w:val="Heading2"/>
      </w:pPr>
      <w:r>
        <w:t xml:space="preserve">4. Data Collection Procedures</w:t>
      </w:r>
    </w:p>
    <w:p>
      <w:pPr>
        <w:pStyle w:val="FirstParagraph"/>
      </w:pPr>
      <w:r>
        <w:t xml:space="preserve">Data will be collected at three intervals: baseline, mid-point, and end-line. The following metrics will be tracked for all participating tailors in Kenya Nairobi:</w:t>
      </w:r>
    </w:p>
    <w:p>
      <w:pPr>
        <w:numPr>
          <w:ilvl w:val="0"/>
          <w:numId w:val="1004"/>
        </w:numPr>
        <w:pStyle w:val="Compact"/>
      </w:pPr>
      <w:r>
        <w:rPr>
          <w:bCs/>
          <w:b/>
        </w:rPr>
        <w:t xml:space="preserve">Time Efficiency:</w:t>
      </w:r>
      <w:r>
        <w:t xml:space="preserve"> </w:t>
      </w:r>
      <w:r>
        <w:t xml:space="preserve">Average time taken to record measurements and schedule appointments.</w:t>
      </w:r>
    </w:p>
    <w:p>
      <w:pPr>
        <w:numPr>
          <w:ilvl w:val="0"/>
          <w:numId w:val="1004"/>
        </w:numPr>
        <w:pStyle w:val="Compact"/>
      </w:pPr>
      <w:r>
        <w:rPr>
          <w:bCs/>
          <w:b/>
        </w:rPr>
        <w:t xml:space="preserve">Error Rate:</w:t>
      </w:r>
      <w:r>
        <w:t xml:space="preserve"> </w:t>
      </w:r>
      <w:r>
        <w:t xml:space="preserve">Number of garments requiring alterations due to measurement inaccuracies.</w:t>
      </w:r>
    </w:p>
    <w:p>
      <w:pPr>
        <w:numPr>
          <w:ilvl w:val="0"/>
          <w:numId w:val="1004"/>
        </w:numPr>
        <w:pStyle w:val="Compact"/>
      </w:pPr>
      <w:r>
        <w:rPr>
          <w:bCs/>
          <w:b/>
        </w:rPr>
        <w:t xml:space="preserve">Customer Feedback:</w:t>
      </w:r>
      <w:r>
        <w:t xml:space="preserve"> </w:t>
      </w:r>
      <w:r>
        <w:t xml:space="preserve">Ratings from customers regarding communication and service quality.</w:t>
      </w:r>
    </w:p>
    <w:p>
      <w:pPr>
        <w:numPr>
          <w:ilvl w:val="0"/>
          <w:numId w:val="1004"/>
        </w:numPr>
        <w:pStyle w:val="Compact"/>
      </w:pPr>
      <w:r>
        <w:rPr>
          <w:bCs/>
          <w:b/>
        </w:rPr>
        <w:t xml:space="preserve">Economic Impact:</w:t>
      </w:r>
      <w:r>
        <w:t xml:space="preserve"> </w:t>
      </w:r>
      <w:r>
        <w:t xml:space="preserve">Changes in daily revenue and number of customers served.</w:t>
      </w:r>
    </w:p>
    <w:p>
      <w:pPr>
        <w:pStyle w:val="FirstParagraph"/>
      </w:pPr>
      <w:r>
        <w:t xml:space="preserve">Surveys and interviews will be conducted to gather qualitative data on the experiences of tailors in Kenya Nairobi with the digital tools.</w:t>
      </w:r>
    </w:p>
    <w:bookmarkEnd w:id="27"/>
    <w:bookmarkStart w:id="28" w:name="ethical-considerations"/>
    <w:p>
      <w:pPr>
        <w:pStyle w:val="Heading2"/>
      </w:pPr>
      <w:r>
        <w:t xml:space="preserve">5. Ethical Considerations</w:t>
      </w:r>
    </w:p>
    <w:p>
      <w:pPr>
        <w:pStyle w:val="FirstParagraph"/>
      </w:pPr>
      <w:r>
        <w:t xml:space="preserve">This experiment protocol adheres to ethical standards for research involving human subjects. Informed consent will be obtained from all participating tailors in Kenya Nairobi before the commencement of the study. Participants will be informed of their right to withdraw from the study at any time without penalty. Data collected will be anonymized to protect the privacy of tailors and their customers in Kenya Nairobi.</w:t>
      </w:r>
    </w:p>
    <w:bookmarkEnd w:id="28"/>
    <w:bookmarkStart w:id="29" w:name="risk-management"/>
    <w:p>
      <w:pPr>
        <w:pStyle w:val="Heading2"/>
      </w:pPr>
      <w:r>
        <w:t xml:space="preserve">6. Risk Management</w:t>
      </w:r>
    </w:p>
    <w:p>
      <w:pPr>
        <w:pStyle w:val="FirstParagraph"/>
      </w:pPr>
      <w:r>
        <w:t xml:space="preserve">Potential risks include resistance to technology adoption and temporary disruptions in workflow during the training phase. To mitigate these risks, the research team will provide ongoing support and troubleshooting assistance to tailors in Kenya Nairobi throughout the duration of the experiment.</w:t>
      </w:r>
    </w:p>
    <w:bookmarkEnd w:id="29"/>
    <w:bookmarkStart w:id="30" w:name="timeline"/>
    <w:p>
      <w:pPr>
        <w:pStyle w:val="Heading2"/>
      </w:pPr>
      <w:r>
        <w:t xml:space="preserve">7. Timeline</w:t>
      </w:r>
    </w:p>
    <w:p>
      <w:pPr>
        <w:pStyle w:val="FirstParagraph"/>
      </w:pPr>
      <w:r>
        <w:t xml:space="preserve">The experiment will be conducted over a period of four months:</w:t>
      </w:r>
    </w:p>
    <w:p>
      <w:pPr>
        <w:numPr>
          <w:ilvl w:val="0"/>
          <w:numId w:val="1005"/>
        </w:numPr>
        <w:pStyle w:val="Compact"/>
      </w:pPr>
      <w:r>
        <w:rPr>
          <w:bCs/>
          <w:b/>
        </w:rPr>
        <w:t xml:space="preserve">Month 1:</w:t>
      </w:r>
      <w:r>
        <w:t xml:space="preserve"> </w:t>
      </w:r>
      <w:r>
        <w:t xml:space="preserve">Recruitment and baseline data collection.</w:t>
      </w:r>
    </w:p>
    <w:p>
      <w:pPr>
        <w:numPr>
          <w:ilvl w:val="0"/>
          <w:numId w:val="1005"/>
        </w:numPr>
        <w:pStyle w:val="Compact"/>
      </w:pPr>
      <w:r>
        <w:rPr>
          <w:bCs/>
          <w:b/>
        </w:rPr>
        <w:t xml:space="preserve">Month 2:</w:t>
      </w:r>
      <w:r>
        <w:t xml:space="preserve"> </w:t>
      </w:r>
      <w:r>
        <w:t xml:space="preserve">Implementation of the intervention and mid-point data collection.</w:t>
      </w:r>
    </w:p>
    <w:p>
      <w:pPr>
        <w:numPr>
          <w:ilvl w:val="0"/>
          <w:numId w:val="1005"/>
        </w:numPr>
        <w:pStyle w:val="Compact"/>
      </w:pPr>
      <w:r>
        <w:rPr>
          <w:bCs/>
          <w:b/>
        </w:rPr>
        <w:t xml:space="preserve">Month 3:</w:t>
      </w:r>
      <w:r>
        <w:t xml:space="preserve"> </w:t>
      </w:r>
      <w:r>
        <w:t xml:space="preserve">Continued monitoring and support.</w:t>
      </w:r>
    </w:p>
    <w:p>
      <w:pPr>
        <w:numPr>
          <w:ilvl w:val="0"/>
          <w:numId w:val="1005"/>
        </w:numPr>
        <w:pStyle w:val="Compact"/>
      </w:pPr>
      <w:r>
        <w:rPr>
          <w:bCs/>
          <w:b/>
        </w:rPr>
        <w:t xml:space="preserve">Month 4:</w:t>
      </w:r>
      <w:r>
        <w:t xml:space="preserve"> </w:t>
      </w:r>
      <w:r>
        <w:t xml:space="preserve">End-line data collection and analysis.</w:t>
      </w:r>
    </w:p>
    <w:bookmarkEnd w:id="30"/>
    <w:bookmarkStart w:id="31" w:name="expected-outcomes"/>
    <w:p>
      <w:pPr>
        <w:pStyle w:val="Heading2"/>
      </w:pPr>
      <w:r>
        <w:t xml:space="preserve">8. Expected Outcomes</w:t>
      </w:r>
    </w:p>
    <w:p>
      <w:pPr>
        <w:pStyle w:val="FirstParagraph"/>
      </w:pPr>
      <w:r>
        <w:t xml:space="preserve">It is anticipated that tailors in Kenya Nairobi who adopt digital tools will demonstrate improved efficiency, reduced error rates, and higher customer satisfaction compared to those using traditional methods. The findings of this experiment will contribute to a better understanding of how technology can be leveraged to support small-scale enterprises in Kenya Nairobi.</w:t>
      </w:r>
    </w:p>
    <w:bookmarkEnd w:id="31"/>
    <w:bookmarkStart w:id="32" w:name="conclusion"/>
    <w:p>
      <w:pPr>
        <w:pStyle w:val="Heading2"/>
      </w:pPr>
      <w:r>
        <w:t xml:space="preserve">9. Conclusion</w:t>
      </w:r>
    </w:p>
    <w:p>
      <w:pPr>
        <w:pStyle w:val="FirstParagraph"/>
      </w:pPr>
      <w:r>
        <w:t xml:space="preserve">This Experiment Protocol provides a comprehensive framework for assessing the impact of digital tools on tailor productivity in Kenya Nairobi. By systematically evaluating the benefits and challenges of technology adoption, this study aims to offer actionable insights for tailors, policymakers, and development organizations working in Kenya Nairobi.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Kenya Nairobi</dc:title>
  <dc:creator/>
  <dc:language>en</dc:language>
  <cp:keywords/>
  <dcterms:created xsi:type="dcterms:W3CDTF">2026-10-10T00:34:24Z</dcterms:created>
  <dcterms:modified xsi:type="dcterms:W3CDTF">2026-10-10T00:34:24Z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