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2" w:name="Xa61fcc6be33d4eeb576cf74ed81bc3e9bdf68f5"/>
    <w:p>
      <w:pPr>
        <w:pStyle w:val="Heading1"/>
      </w:pPr>
      <w:r>
        <w:t xml:space="preserve">Experiment Protocol: Assessment of Tailor Services in Philippines Manila</w:t>
      </w:r>
    </w:p>
    <w:bookmarkStart w:id="20" w:name="introduction-and-background"/>
    <w:p>
      <w:pPr>
        <w:pStyle w:val="Heading2"/>
      </w:pPr>
      <w:r>
        <w:t xml:space="preserve">1. Introduction and Background</w:t>
      </w:r>
    </w:p>
    <w:p>
      <w:pPr>
        <w:pStyle w:val="FirstParagraph"/>
      </w:pPr>
      <w:r>
        <w:t xml:space="preserve">The Philippines, particularly the capital region of Manila, possesses a rich cultural heritage deeply intertwined with textile arts and garment construction. From the bustling markets of Divisoria to the high-end boutiques of Makati and BGC, the role of the</w:t>
      </w:r>
      <w:r>
        <w:t xml:space="preserve"> </w:t>
      </w:r>
      <w:r>
        <w:rPr>
          <w:bCs/>
          <w:b/>
        </w:rPr>
        <w:t xml:space="preserve">Tailor</w:t>
      </w:r>
      <w:r>
        <w:t xml:space="preserve"> </w:t>
      </w:r>
      <w:r>
        <w:t xml:space="preserve">remains central to the Filipino lifestyle. This</w:t>
      </w:r>
      <w:r>
        <w:t xml:space="preserve"> </w:t>
      </w:r>
      <w:r>
        <w:rPr>
          <w:bCs/>
          <w:b/>
        </w:rPr>
        <w:t xml:space="preserve">Experiment Protocol</w:t>
      </w:r>
      <w:r>
        <w:t xml:space="preserve"> </w:t>
      </w:r>
      <w:r>
        <w:t xml:space="preserve">is designed to systematically evaluate the quality, efficiency, and customer satisfaction levels associated with local</w:t>
      </w:r>
      <w:r>
        <w:t xml:space="preserve"> </w:t>
      </w:r>
      <w:r>
        <w:rPr>
          <w:bCs/>
          <w:b/>
        </w:rPr>
        <w:t xml:space="preserve">Tailor</w:t>
      </w:r>
      <w:r>
        <w:t xml:space="preserve"> </w:t>
      </w:r>
      <w:r>
        <w:t xml:space="preserve">services across various districts in</w:t>
      </w:r>
      <w:r>
        <w:t xml:space="preserve"> </w:t>
      </w:r>
      <w:r>
        <w:rPr>
          <w:bCs/>
          <w:b/>
        </w:rPr>
        <w:t xml:space="preserve">Philippines Manila</w:t>
      </w:r>
      <w:r>
        <w:t xml:space="preserve">.</w:t>
      </w:r>
    </w:p>
    <w:p>
      <w:pPr>
        <w:pStyle w:val="BodyText"/>
      </w:pPr>
      <w:r>
        <w:t xml:space="preserve">The objective is to generate empirical data regarding the current state of bespoke and alteration services. This study will help identify best practices, common pain points, and the economic viability of traditional tailoring in a modernizing urban environment.</w:t>
      </w:r>
    </w:p>
    <w:bookmarkEnd w:id="20"/>
    <w:bookmarkStart w:id="21" w:name="objectives"/>
    <w:p>
      <w:pPr>
        <w:pStyle w:val="Heading2"/>
      </w:pPr>
      <w:r>
        <w:t xml:space="preserve">2. Objectives</w:t>
      </w:r>
    </w:p>
    <w:p>
      <w:pPr>
        <w:pStyle w:val="FirstParagraph"/>
      </w:pPr>
      <w:r>
        <w:t xml:space="preserve">This experiment aims to achieve the following specific goals within the context of</w:t>
      </w:r>
      <w:r>
        <w:t xml:space="preserve"> </w:t>
      </w:r>
      <w:r>
        <w:rPr>
          <w:bCs/>
          <w:b/>
        </w:rPr>
        <w:t xml:space="preserve">Philippines Manila</w:t>
      </w:r>
      <w:r>
        <w:t xml:space="preserve">:</w:t>
      </w:r>
    </w:p>
    <w:p>
      <w:pPr>
        <w:numPr>
          <w:ilvl w:val="0"/>
          <w:numId w:val="1001"/>
        </w:numPr>
        <w:pStyle w:val="Compact"/>
      </w:pPr>
      <w:r>
        <w:t xml:space="preserve">To measure the accuracy of measurements and fit provided by selected</w:t>
      </w:r>
      <w:r>
        <w:t xml:space="preserve"> </w:t>
      </w:r>
      <w:r>
        <w:rPr>
          <w:bCs/>
          <w:b/>
        </w:rPr>
        <w:t xml:space="preserve">Tailor</w:t>
      </w:r>
      <w:r>
        <w:t xml:space="preserve"> </w:t>
      </w:r>
      <w:r>
        <w:t xml:space="preserve">establishments.</w:t>
      </w:r>
    </w:p>
    <w:p>
      <w:pPr>
        <w:numPr>
          <w:ilvl w:val="0"/>
          <w:numId w:val="1001"/>
        </w:numPr>
        <w:pStyle w:val="Compact"/>
      </w:pPr>
      <w:r>
        <w:t xml:space="preserve">To evaluate the turnaround time for standard garments (e.g., Barong Tagalog, business suits, casual shirts) compared to industry benchmarks.</w:t>
      </w:r>
    </w:p>
    <w:p>
      <w:pPr>
        <w:numPr>
          <w:ilvl w:val="0"/>
          <w:numId w:val="1001"/>
        </w:numPr>
        <w:pStyle w:val="Compact"/>
      </w:pPr>
      <w:r>
        <w:t xml:space="preserve">To assess the cost-effectiveness of services relative to the quality of materials and craftsmanship.</w:t>
      </w:r>
    </w:p>
    <w:p>
      <w:pPr>
        <w:numPr>
          <w:ilvl w:val="0"/>
          <w:numId w:val="1001"/>
        </w:numPr>
        <w:pStyle w:val="Compact"/>
      </w:pPr>
      <w:r>
        <w:t xml:space="preserve">To analyze the communication skills and professionalism of the</w:t>
      </w:r>
      <w:r>
        <w:t xml:space="preserve"> </w:t>
      </w:r>
      <w:r>
        <w:rPr>
          <w:bCs/>
          <w:b/>
        </w:rPr>
        <w:t xml:space="preserve">Tailor</w:t>
      </w:r>
      <w:r>
        <w:t xml:space="preserve"> </w:t>
      </w:r>
      <w:r>
        <w:t xml:space="preserve">and their staff.</w:t>
      </w:r>
    </w:p>
    <w:p>
      <w:pPr>
        <w:numPr>
          <w:ilvl w:val="0"/>
          <w:numId w:val="1001"/>
        </w:numPr>
        <w:pStyle w:val="Compact"/>
      </w:pPr>
      <w:r>
        <w:t xml:space="preserve">To determine the impact of location (e.g., commercial hubs vs. residential areas in Manila) on service quality.</w:t>
      </w:r>
    </w:p>
    <w:bookmarkEnd w:id="21"/>
    <w:bookmarkStart w:id="22" w:name="scope-and-location"/>
    <w:p>
      <w:pPr>
        <w:pStyle w:val="Heading2"/>
      </w:pPr>
      <w:r>
        <w:t xml:space="preserve">3. Scope and Location</w:t>
      </w:r>
    </w:p>
    <w:p>
      <w:pPr>
        <w:pStyle w:val="FirstParagraph"/>
      </w:pPr>
      <w:r>
        <w:t xml:space="preserve">The scope of this</w:t>
      </w:r>
      <w:r>
        <w:t xml:space="preserve"> </w:t>
      </w:r>
      <w:r>
        <w:rPr>
          <w:bCs/>
          <w:b/>
        </w:rPr>
        <w:t xml:space="preserve">Experiment Protocol</w:t>
      </w:r>
      <w:r>
        <w:t xml:space="preserve"> </w:t>
      </w:r>
      <w:r>
        <w:t xml:space="preserve">is strictly limited to the National Capital Region (NCR), commonly referred to as</w:t>
      </w:r>
      <w:r>
        <w:t xml:space="preserve"> </w:t>
      </w:r>
      <w:r>
        <w:rPr>
          <w:bCs/>
          <w:b/>
        </w:rPr>
        <w:t xml:space="preserve">Philippines Manila</w:t>
      </w:r>
      <w:r>
        <w:t xml:space="preserve">. The study will focus on three distinct zones to ensure a representative sample:</w:t>
      </w:r>
    </w:p>
    <w:p>
      <w:pPr>
        <w:numPr>
          <w:ilvl w:val="0"/>
          <w:numId w:val="1002"/>
        </w:numPr>
        <w:pStyle w:val="Compact"/>
      </w:pPr>
      <w:r>
        <w:rPr>
          <w:bCs/>
          <w:b/>
        </w:rPr>
        <w:t xml:space="preserve">Zone A (Commercial):</w:t>
      </w:r>
      <w:r>
        <w:t xml:space="preserve"> </w:t>
      </w:r>
      <w:r>
        <w:t xml:space="preserve">Makati City and Bonifacio Global City (BGC), focusing on high-end bespoke services.</w:t>
      </w:r>
    </w:p>
    <w:p>
      <w:pPr>
        <w:numPr>
          <w:ilvl w:val="0"/>
          <w:numId w:val="1002"/>
        </w:numPr>
        <w:pStyle w:val="Compact"/>
      </w:pPr>
      <w:r>
        <w:rPr>
          <w:bCs/>
          <w:b/>
        </w:rPr>
        <w:t xml:space="preserve">Zone B (Traditional):</w:t>
      </w:r>
      <w:r>
        <w:t xml:space="preserve"> </w:t>
      </w:r>
      <w:r>
        <w:t xml:space="preserve">Quiapo and Divisoria, focusing on budget-friendly and high-volume tailoring.</w:t>
      </w:r>
    </w:p>
    <w:p>
      <w:pPr>
        <w:numPr>
          <w:ilvl w:val="0"/>
          <w:numId w:val="1002"/>
        </w:numPr>
        <w:pStyle w:val="Compact"/>
      </w:pPr>
      <w:r>
        <w:rPr>
          <w:bCs/>
          <w:b/>
        </w:rPr>
        <w:t xml:space="preserve">Zone C (Residential):</w:t>
      </w:r>
      <w:r>
        <w:t xml:space="preserve"> </w:t>
      </w:r>
      <w:r>
        <w:t xml:space="preserve">Quezon City and Mandaluyong, focusing on neighborhood alteration shops.</w:t>
      </w:r>
    </w:p>
    <w:p>
      <w:pPr>
        <w:pStyle w:val="FirstParagraph"/>
      </w:pPr>
      <w:r>
        <w:t xml:space="preserve">Only licensed or registered</w:t>
      </w:r>
      <w:r>
        <w:t xml:space="preserve"> </w:t>
      </w:r>
      <w:r>
        <w:rPr>
          <w:bCs/>
          <w:b/>
        </w:rPr>
        <w:t xml:space="preserve">Tailor</w:t>
      </w:r>
      <w:r>
        <w:t xml:space="preserve"> </w:t>
      </w:r>
      <w:r>
        <w:t xml:space="preserve">shops operating within these boundaries will be included in the experiment.</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A total of 30</w:t>
      </w:r>
      <w:r>
        <w:t xml:space="preserve"> </w:t>
      </w:r>
      <w:r>
        <w:rPr>
          <w:bCs/>
          <w:b/>
        </w:rPr>
        <w:t xml:space="preserve">Tailor</w:t>
      </w:r>
      <w:r>
        <w:t xml:space="preserve"> </w:t>
      </w:r>
      <w:r>
        <w:t xml:space="preserve">shops will be randomly selected from each zone. Selection criteria include:</w:t>
      </w:r>
    </w:p>
    <w:p>
      <w:pPr>
        <w:numPr>
          <w:ilvl w:val="0"/>
          <w:numId w:val="1003"/>
        </w:numPr>
        <w:pStyle w:val="Compact"/>
      </w:pPr>
      <w:r>
        <w:t xml:space="preserve">Minimum of one year of operation in</w:t>
      </w:r>
      <w:r>
        <w:t xml:space="preserve"> </w:t>
      </w:r>
      <w:r>
        <w:rPr>
          <w:bCs/>
          <w:b/>
        </w:rPr>
        <w:t xml:space="preserve">Philippines Manila</w:t>
      </w:r>
      <w:r>
        <w:t xml:space="preserve">.</w:t>
      </w:r>
    </w:p>
    <w:p>
      <w:pPr>
        <w:numPr>
          <w:ilvl w:val="0"/>
          <w:numId w:val="1003"/>
        </w:numPr>
        <w:pStyle w:val="Compact"/>
      </w:pPr>
      <w:r>
        <w:t xml:space="preserve">Availability of both new garment construction and alteration services.</w:t>
      </w:r>
    </w:p>
    <w:p>
      <w:pPr>
        <w:numPr>
          <w:ilvl w:val="0"/>
          <w:numId w:val="1003"/>
        </w:numPr>
        <w:pStyle w:val="Compact"/>
      </w:pPr>
      <w:r>
        <w:t xml:space="preserve">Willingness to participate in the blind testing phase of the experiment.</w:t>
      </w:r>
    </w:p>
    <w:bookmarkEnd w:id="23"/>
    <w:bookmarkStart w:id="24" w:name="experimental-design"/>
    <w:p>
      <w:pPr>
        <w:pStyle w:val="Heading3"/>
      </w:pPr>
      <w:r>
        <w:t xml:space="preserve">4.2. Experimental Design</w:t>
      </w:r>
    </w:p>
    <w:p>
      <w:pPr>
        <w:pStyle w:val="FirstParagraph"/>
      </w:pPr>
      <w:r>
        <w:t xml:space="preserve">The experiment will utilize a controlled "mystery client" approach. Standardized test subjects (models with diverse body types) will visit the selected</w:t>
      </w:r>
      <w:r>
        <w:t xml:space="preserve"> </w:t>
      </w:r>
      <w:r>
        <w:rPr>
          <w:bCs/>
          <w:b/>
        </w:rPr>
        <w:t xml:space="preserve">Tailor</w:t>
      </w:r>
      <w:r>
        <w:t xml:space="preserve"> </w:t>
      </w:r>
      <w:r>
        <w:t xml:space="preserve">shops. Each subject will request a specific, standardized garment: a formal business shirt with specific fabric requirements.</w:t>
      </w:r>
    </w:p>
    <w:p>
      <w:pPr>
        <w:pStyle w:val="BodyText"/>
      </w:pPr>
      <w:r>
        <w:t xml:space="preserve">This standardization ensures that variables such as fabric type and garment complexity remain constant, allowing for a fair comparison of the</w:t>
      </w:r>
      <w:r>
        <w:t xml:space="preserve"> </w:t>
      </w:r>
      <w:r>
        <w:rPr>
          <w:bCs/>
          <w:b/>
        </w:rPr>
        <w:t xml:space="preserve">Tailor</w:t>
      </w:r>
      <w:r>
        <w:t xml:space="preserve">'s skill and service.</w:t>
      </w:r>
    </w:p>
    <w:bookmarkEnd w:id="24"/>
    <w:bookmarkStart w:id="25" w:name="data-collection-procedures"/>
    <w:p>
      <w:pPr>
        <w:pStyle w:val="Heading3"/>
      </w:pPr>
      <w:r>
        <w:t xml:space="preserve">4.3. Data Collection Procedures</w:t>
      </w:r>
    </w:p>
    <w:p>
      <w:pPr>
        <w:pStyle w:val="FirstParagraph"/>
      </w:pPr>
      <w:r>
        <w:t xml:space="preserve">Data will be collected at three critical stages:</w:t>
      </w:r>
    </w:p>
    <w:p>
      <w:pPr>
        <w:numPr>
          <w:ilvl w:val="0"/>
          <w:numId w:val="1004"/>
        </w:numPr>
        <w:pStyle w:val="Compact"/>
      </w:pPr>
      <w:r>
        <w:rPr>
          <w:bCs/>
          <w:b/>
        </w:rPr>
        <w:t xml:space="preserve">Initial Consultation:</w:t>
      </w:r>
      <w:r>
        <w:t xml:space="preserve"> </w:t>
      </w:r>
      <w:r>
        <w:t xml:space="preserve">Evaluating the</w:t>
      </w:r>
      <w:r>
        <w:t xml:space="preserve"> </w:t>
      </w:r>
      <w:r>
        <w:rPr>
          <w:bCs/>
          <w:b/>
        </w:rPr>
        <w:t xml:space="preserve">Tailor</w:t>
      </w:r>
      <w:r>
        <w:t xml:space="preserve">'s ability to take accurate measurements, recommend styles, and communicate pricing clearly.</w:t>
      </w:r>
    </w:p>
    <w:p>
      <w:pPr>
        <w:numPr>
          <w:ilvl w:val="0"/>
          <w:numId w:val="1004"/>
        </w:numPr>
        <w:pStyle w:val="Compact"/>
      </w:pPr>
      <w:r>
        <w:rPr>
          <w:bCs/>
          <w:b/>
        </w:rPr>
        <w:t xml:space="preserve">Fitting Session:</w:t>
      </w:r>
      <w:r>
        <w:t xml:space="preserve"> </w:t>
      </w:r>
      <w:r>
        <w:t xml:space="preserve">Assessing the intermediate fit and the</w:t>
      </w:r>
      <w:r>
        <w:t xml:space="preserve"> </w:t>
      </w:r>
      <w:r>
        <w:rPr>
          <w:bCs/>
          <w:b/>
        </w:rPr>
        <w:t xml:space="preserve">Tailor</w:t>
      </w:r>
      <w:r>
        <w:t xml:space="preserve">'s responsiveness to adjustments.</w:t>
      </w:r>
    </w:p>
    <w:p>
      <w:pPr>
        <w:numPr>
          <w:ilvl w:val="0"/>
          <w:numId w:val="1004"/>
        </w:numPr>
        <w:pStyle w:val="Compact"/>
      </w:pPr>
      <w:r>
        <w:rPr>
          <w:bCs/>
          <w:b/>
        </w:rPr>
        <w:t xml:space="preserve">Final Delivery:</w:t>
      </w:r>
      <w:r>
        <w:t xml:space="preserve"> </w:t>
      </w:r>
      <w:r>
        <w:t xml:space="preserve">Inspecting the finished garment for stitching quality, button alignment, hem consistency, and overall fit.</w:t>
      </w:r>
    </w:p>
    <w:bookmarkEnd w:id="25"/>
    <w:bookmarkEnd w:id="26"/>
    <w:bookmarkStart w:id="27" w:name="evaluation-criteria"/>
    <w:p>
      <w:pPr>
        <w:pStyle w:val="Heading2"/>
      </w:pPr>
      <w:r>
        <w:t xml:space="preserve">5. Evaluation Criteria</w:t>
      </w:r>
    </w:p>
    <w:p>
      <w:pPr>
        <w:pStyle w:val="FirstParagraph"/>
      </w:pPr>
      <w:r>
        <w:t xml:space="preserve">Each</w:t>
      </w:r>
      <w:r>
        <w:t xml:space="preserve"> </w:t>
      </w:r>
      <w:r>
        <w:rPr>
          <w:bCs/>
          <w:b/>
        </w:rPr>
        <w:t xml:space="preserve">Tailor</w:t>
      </w:r>
      <w:r>
        <w:t xml:space="preserve"> </w:t>
      </w:r>
      <w:r>
        <w:t xml:space="preserve">will be scored on a scale of 1 to 10 based on the following metrics:</w:t>
      </w:r>
    </w:p>
    <w:p>
      <w:pPr>
        <w:numPr>
          <w:ilvl w:val="0"/>
          <w:numId w:val="1005"/>
        </w:numPr>
        <w:pStyle w:val="Compact"/>
      </w:pPr>
      <w:r>
        <w:rPr>
          <w:bCs/>
          <w:b/>
        </w:rPr>
        <w:t xml:space="preserve">Technical Accuracy:</w:t>
      </w:r>
      <w:r>
        <w:t xml:space="preserve"> </w:t>
      </w:r>
      <w:r>
        <w:t xml:space="preserve">Precision of measurements and final fit.</w:t>
      </w:r>
    </w:p>
    <w:p>
      <w:pPr>
        <w:numPr>
          <w:ilvl w:val="0"/>
          <w:numId w:val="1005"/>
        </w:numPr>
        <w:pStyle w:val="Compact"/>
      </w:pPr>
      <w:r>
        <w:rPr>
          <w:bCs/>
          <w:b/>
        </w:rPr>
        <w:t xml:space="preserve">Craftsmanship:</w:t>
      </w:r>
      <w:r>
        <w:t xml:space="preserve"> </w:t>
      </w:r>
      <w:r>
        <w:t xml:space="preserve">Quality of stitching, finishing, and durability.</w:t>
      </w:r>
    </w:p>
    <w:p>
      <w:pPr>
        <w:numPr>
          <w:ilvl w:val="0"/>
          <w:numId w:val="1005"/>
        </w:numPr>
        <w:pStyle w:val="Compact"/>
      </w:pPr>
      <w:r>
        <w:rPr>
          <w:bCs/>
          <w:b/>
        </w:rPr>
        <w:t xml:space="preserve">Timeliness:</w:t>
      </w:r>
      <w:r>
        <w:t xml:space="preserve"> </w:t>
      </w:r>
      <w:r>
        <w:t xml:space="preserve">Adherence to the agreed-upon deadline.</w:t>
      </w:r>
    </w:p>
    <w:p>
      <w:pPr>
        <w:numPr>
          <w:ilvl w:val="0"/>
          <w:numId w:val="1005"/>
        </w:numPr>
        <w:pStyle w:val="Compact"/>
      </w:pPr>
      <w:r>
        <w:rPr>
          <w:bCs/>
          <w:b/>
        </w:rPr>
        <w:t xml:space="preserve">Customer Service:</w:t>
      </w:r>
      <w:r>
        <w:t xml:space="preserve"> </w:t>
      </w:r>
      <w:r>
        <w:t xml:space="preserve">Politeness, language proficiency (English/Tagalog), and professionalism.</w:t>
      </w:r>
    </w:p>
    <w:p>
      <w:pPr>
        <w:numPr>
          <w:ilvl w:val="0"/>
          <w:numId w:val="1005"/>
        </w:numPr>
        <w:pStyle w:val="Compact"/>
      </w:pPr>
      <w:r>
        <w:rPr>
          <w:bCs/>
          <w:b/>
        </w:rPr>
        <w:t xml:space="preserve">Value for Money:</w:t>
      </w:r>
      <w:r>
        <w:t xml:space="preserve"> </w:t>
      </w:r>
      <w:r>
        <w:t xml:space="preserve">Comparison of price to the quality delivered.</w:t>
      </w:r>
    </w:p>
    <w:bookmarkEnd w:id="27"/>
    <w:bookmarkStart w:id="28"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All participants (test subjects) will provide informed consent. The identity of the test subjects will be kept confidential. Furthermore, the experiment will not involve any deceptive practices that could harm the reputation of the</w:t>
      </w:r>
      <w:r>
        <w:t xml:space="preserve"> </w:t>
      </w:r>
      <w:r>
        <w:rPr>
          <w:bCs/>
          <w:b/>
        </w:rPr>
        <w:t xml:space="preserve">Tailor</w:t>
      </w:r>
      <w:r>
        <w:t xml:space="preserve"> </w:t>
      </w:r>
      <w:r>
        <w:t xml:space="preserve">shops beyond the scope of honest evaluation. Feedback will be provided to participating shops upon request.</w:t>
      </w:r>
    </w:p>
    <w:bookmarkEnd w:id="28"/>
    <w:bookmarkStart w:id="29" w:name="timeline"/>
    <w:p>
      <w:pPr>
        <w:pStyle w:val="Heading2"/>
      </w:pPr>
      <w:r>
        <w:t xml:space="preserve">7. Timeline</w:t>
      </w:r>
    </w:p>
    <w:p>
      <w:pPr>
        <w:pStyle w:val="FirstParagraph"/>
      </w:pPr>
      <w:r>
        <w:t xml:space="preserve">The experiment is scheduled to run over a period of 12 weeks:</w:t>
      </w:r>
    </w:p>
    <w:p>
      <w:pPr>
        <w:numPr>
          <w:ilvl w:val="0"/>
          <w:numId w:val="1006"/>
        </w:numPr>
        <w:pStyle w:val="Compact"/>
      </w:pPr>
      <w:r>
        <w:rPr>
          <w:bCs/>
          <w:b/>
        </w:rPr>
        <w:t xml:space="preserve">Weeks 1-2:</w:t>
      </w:r>
      <w:r>
        <w:t xml:space="preserve"> </w:t>
      </w:r>
      <w:r>
        <w:t xml:space="preserve">Recruitment of</w:t>
      </w:r>
      <w:r>
        <w:t xml:space="preserve"> </w:t>
      </w:r>
      <w:r>
        <w:rPr>
          <w:bCs/>
          <w:b/>
        </w:rPr>
        <w:t xml:space="preserve">Tailor</w:t>
      </w:r>
      <w:r>
        <w:t xml:space="preserve"> </w:t>
      </w:r>
      <w:r>
        <w:t xml:space="preserve">shops and test subjects in</w:t>
      </w:r>
      <w:r>
        <w:t xml:space="preserve"> </w:t>
      </w:r>
      <w:r>
        <w:rPr>
          <w:bCs/>
          <w:b/>
        </w:rPr>
        <w:t xml:space="preserve">Philippines Manila</w:t>
      </w:r>
      <w:r>
        <w:t xml:space="preserve">.</w:t>
      </w:r>
    </w:p>
    <w:p>
      <w:pPr>
        <w:numPr>
          <w:ilvl w:val="0"/>
          <w:numId w:val="1006"/>
        </w:numPr>
        <w:pStyle w:val="Compact"/>
      </w:pPr>
      <w:r>
        <w:rPr>
          <w:bCs/>
          <w:b/>
        </w:rPr>
        <w:t xml:space="preserve">Weeks 3-8:</w:t>
      </w:r>
      <w:r>
        <w:t xml:space="preserve"> </w:t>
      </w:r>
      <w:r>
        <w:t xml:space="preserve">Execution of the mystery client visits and garment production.</w:t>
      </w:r>
    </w:p>
    <w:p>
      <w:pPr>
        <w:numPr>
          <w:ilvl w:val="0"/>
          <w:numId w:val="1006"/>
        </w:numPr>
        <w:pStyle w:val="Compact"/>
      </w:pPr>
      <w:r>
        <w:rPr>
          <w:bCs/>
          <w:b/>
        </w:rPr>
        <w:t xml:space="preserve">Weeks 9-10:</w:t>
      </w:r>
      <w:r>
        <w:t xml:space="preserve"> </w:t>
      </w:r>
      <w:r>
        <w:t xml:space="preserve">Final fittings, deliveries, and data collection.</w:t>
      </w:r>
    </w:p>
    <w:p>
      <w:pPr>
        <w:numPr>
          <w:ilvl w:val="0"/>
          <w:numId w:val="1006"/>
        </w:numPr>
        <w:pStyle w:val="Compact"/>
      </w:pPr>
      <w:r>
        <w:rPr>
          <w:bCs/>
          <w:b/>
        </w:rPr>
        <w:t xml:space="preserve">Weeks 11-12:</w:t>
      </w:r>
      <w:r>
        <w:t xml:space="preserve"> </w:t>
      </w:r>
      <w:r>
        <w:t xml:space="preserve">Data analysis and report generation.</w:t>
      </w:r>
    </w:p>
    <w:bookmarkEnd w:id="29"/>
    <w:bookmarkStart w:id="30" w:name="expected-outcomes"/>
    <w:p>
      <w:pPr>
        <w:pStyle w:val="Heading2"/>
      </w:pPr>
      <w:r>
        <w:t xml:space="preserve">8. Expected Outcomes</w:t>
      </w:r>
    </w:p>
    <w:p>
      <w:pPr>
        <w:pStyle w:val="FirstParagraph"/>
      </w:pPr>
      <w:r>
        <w:t xml:space="preserve">The completion of this</w:t>
      </w:r>
      <w:r>
        <w:t xml:space="preserve"> </w:t>
      </w:r>
      <w:r>
        <w:rPr>
          <w:bCs/>
          <w:b/>
        </w:rPr>
        <w:t xml:space="preserve">Experiment Protocol</w:t>
      </w:r>
      <w:r>
        <w:t xml:space="preserve"> </w:t>
      </w:r>
      <w:r>
        <w:t xml:space="preserve">is expected to yield a comprehensive report on the state of the</w:t>
      </w:r>
      <w:r>
        <w:t xml:space="preserve"> </w:t>
      </w:r>
      <w:r>
        <w:rPr>
          <w:bCs/>
          <w:b/>
        </w:rPr>
        <w:t xml:space="preserve">Tailor</w:t>
      </w:r>
      <w:r>
        <w:t xml:space="preserve"> </w:t>
      </w:r>
      <w:r>
        <w:t xml:space="preserve">industry in</w:t>
      </w:r>
      <w:r>
        <w:t xml:space="preserve"> </w:t>
      </w:r>
      <w:r>
        <w:rPr>
          <w:bCs/>
          <w:b/>
        </w:rPr>
        <w:t xml:space="preserve">Philippines Manila</w:t>
      </w:r>
      <w:r>
        <w:t xml:space="preserve">. It will highlight areas where local artisans excel and identify opportunities for training or improvement. Ultimately, this data will serve consumers, industry stakeholders, and policymakers in promoting high-quality garment services in the region.</w:t>
      </w:r>
    </w:p>
    <w:bookmarkEnd w:id="30"/>
    <w:bookmarkStart w:id="31" w:name="conclusion"/>
    <w:p>
      <w:pPr>
        <w:pStyle w:val="Heading2"/>
      </w:pPr>
      <w:r>
        <w:t xml:space="preserve">9. Conclusion</w:t>
      </w:r>
    </w:p>
    <w:p>
      <w:pPr>
        <w:pStyle w:val="FirstParagraph"/>
      </w:pPr>
      <w:r>
        <w:t xml:space="preserve">By rigorously applying this</w:t>
      </w:r>
      <w:r>
        <w:t xml:space="preserve"> </w:t>
      </w:r>
      <w:r>
        <w:rPr>
          <w:bCs/>
          <w:b/>
        </w:rPr>
        <w:t xml:space="preserve">Experiment Protocol</w:t>
      </w:r>
      <w:r>
        <w:t xml:space="preserve">, we aim to bring transparency and quality assurance to the tailoring sector. The unique cultural and economic landscape of</w:t>
      </w:r>
      <w:r>
        <w:t xml:space="preserve"> </w:t>
      </w:r>
      <w:r>
        <w:rPr>
          <w:bCs/>
          <w:b/>
        </w:rPr>
        <w:t xml:space="preserve">Philippines Manila</w:t>
      </w:r>
      <w:r>
        <w:t xml:space="preserve"> </w:t>
      </w:r>
      <w:r>
        <w:t xml:space="preserve">makes this study particularly relevant, as the</w:t>
      </w:r>
      <w:r>
        <w:t xml:space="preserve"> </w:t>
      </w:r>
      <w:r>
        <w:rPr>
          <w:bCs/>
          <w:b/>
        </w:rPr>
        <w:t xml:space="preserve">Tailor</w:t>
      </w:r>
      <w:r>
        <w:t xml:space="preserve"> </w:t>
      </w:r>
      <w:r>
        <w:t xml:space="preserve">remains a vital link between tradition and modern fashion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Philippines Manila</dc:title>
  <dc:creator/>
  <dc:language>en</dc:language>
  <cp:keywords/>
  <dcterms:created xsi:type="dcterms:W3CDTF">2026-10-10T06:14:18Z</dcterms:created>
  <dcterms:modified xsi:type="dcterms:W3CDTF">2026-10-10T06:14:18Z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