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0" w:name="X91974bfcce471cc339ee5c6c7fc5eed0047fb5b"/>
    <w:p>
      <w:pPr>
        <w:pStyle w:val="Heading1"/>
      </w:pPr>
      <w:r>
        <w:t xml:space="preserve">Experiment Protocol: Evaluation of Tailor Services in Spain Barcelona</w:t>
      </w:r>
    </w:p>
    <w:p>
      <w:pPr>
        <w:pStyle w:val="FirstParagraph"/>
      </w:pPr>
      <w:r>
        <w:rPr>
          <w:bCs/>
          <w:b/>
        </w:rPr>
        <w:t xml:space="preserve">Document ID:</w:t>
      </w:r>
      <w:r>
        <w:t xml:space="preserve"> </w:t>
      </w:r>
      <w:r>
        <w:t xml:space="preserve">EXP-BCN-TAILOR-2024-001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Spain Barcelona</w:t>
      </w:r>
    </w:p>
    <w:p>
      <w:pPr>
        <w:pStyle w:val="BodyText"/>
      </w:pPr>
      <w:r>
        <w:rPr>
          <w:bCs/>
          <w:b/>
        </w:rPr>
        <w:t xml:space="preserve">Subject:</w:t>
      </w:r>
      <w:r>
        <w:t xml:space="preserve"> </w:t>
      </w:r>
      <w:r>
        <w:t xml:space="preserve">Tailor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quality, efficiency, and cultural integration of Tailor services within the specific context of Spain Barcelona. Barcelona is renowned for its vibrant fashion industry, blending traditional craftsmanship with modern design. The role of the Tailor in this region is not merely functional but also deeply embedded in the local culture of style and bespoke clothing.</w:t>
      </w:r>
    </w:p>
    <w:p>
      <w:pPr>
        <w:pStyle w:val="BodyText"/>
      </w:pPr>
      <w:r>
        <w:t xml:space="preserve">The purpose of this experiment is to systematically evaluate how local Tailor services meet the needs of both residents and tourists, focusing on customization, turnaround time, pricing transparency, and adherence to quality standards. This protocol ensures that all evaluations are conducted in a structured, repeatable, and objective manner.</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skill and craftsmanship of Tailor professionals in Spain Barcelona.</w:t>
      </w:r>
    </w:p>
    <w:p>
      <w:pPr>
        <w:numPr>
          <w:ilvl w:val="0"/>
          <w:numId w:val="1001"/>
        </w:numPr>
        <w:pStyle w:val="Compact"/>
      </w:pPr>
      <w:r>
        <w:t xml:space="preserve">To evaluate the customer experience, including communication, consultation, and after-sales service.</w:t>
      </w:r>
    </w:p>
    <w:p>
      <w:pPr>
        <w:numPr>
          <w:ilvl w:val="0"/>
          <w:numId w:val="1001"/>
        </w:numPr>
        <w:pStyle w:val="Compact"/>
      </w:pPr>
      <w:r>
        <w:t xml:space="preserve">To analyze the adaptability of Tailor services to diverse client requirements, including alterations, bespoke suits, and traditional garments.</w:t>
      </w:r>
    </w:p>
    <w:p>
      <w:pPr>
        <w:numPr>
          <w:ilvl w:val="0"/>
          <w:numId w:val="1001"/>
        </w:numPr>
        <w:pStyle w:val="Compact"/>
      </w:pPr>
      <w:r>
        <w:t xml:space="preserve">To determine the competitiveness of pricing and value for money compared to regional standards.</w:t>
      </w:r>
    </w:p>
    <w:p>
      <w:pPr>
        <w:numPr>
          <w:ilvl w:val="0"/>
          <w:numId w:val="1001"/>
        </w:numPr>
        <w:pStyle w:val="Compact"/>
      </w:pPr>
      <w:r>
        <w:t xml:space="preserve">To identify best practices and areas for improvement within the Tailor industry in Spain Barcelona.</w:t>
      </w:r>
    </w:p>
    <w:bookmarkEnd w:id="22"/>
    <w:bookmarkStart w:id="23" w:name="scope"/>
    <w:p>
      <w:pPr>
        <w:pStyle w:val="Heading2"/>
      </w:pPr>
      <w:r>
        <w:t xml:space="preserve">3. Scope</w:t>
      </w:r>
    </w:p>
    <w:p>
      <w:pPr>
        <w:pStyle w:val="FirstParagraph"/>
      </w:pPr>
      <w:r>
        <w:t xml:space="preserve">This experiment will focus exclusively on Tailor services located within the metropolitan area of Spain Barcelona. It will include:</w:t>
      </w:r>
    </w:p>
    <w:p>
      <w:pPr>
        <w:numPr>
          <w:ilvl w:val="0"/>
          <w:numId w:val="1002"/>
        </w:numPr>
        <w:pStyle w:val="Compact"/>
      </w:pPr>
      <w:r>
        <w:t xml:space="preserve">Bespoke Tailor shops in districts such as Eixample, Gràcia, and Gothic Quarter.</w:t>
      </w:r>
    </w:p>
    <w:p>
      <w:pPr>
        <w:numPr>
          <w:ilvl w:val="0"/>
          <w:numId w:val="1002"/>
        </w:numPr>
        <w:pStyle w:val="Compact"/>
      </w:pPr>
      <w:r>
        <w:t xml:space="preserve">Alteration services offered by independent Tailors and boutiques.</w:t>
      </w:r>
    </w:p>
    <w:p>
      <w:pPr>
        <w:numPr>
          <w:ilvl w:val="0"/>
          <w:numId w:val="1002"/>
        </w:numPr>
        <w:pStyle w:val="Compact"/>
      </w:pPr>
      <w:r>
        <w:t xml:space="preserve">Online and hybrid Tailor services operating within Spain Barcelona.</w:t>
      </w:r>
    </w:p>
    <w:p>
      <w:pPr>
        <w:pStyle w:val="FirstParagraph"/>
      </w:pPr>
      <w:r>
        <w:t xml:space="preserve">The experiment will not cover mass-market clothing retailers or non-specialized sewing services.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Tailor businesses will be selected based on the following criteria:</w:t>
      </w:r>
    </w:p>
    <w:p>
      <w:pPr>
        <w:numPr>
          <w:ilvl w:val="0"/>
          <w:numId w:val="1003"/>
        </w:numPr>
        <w:pStyle w:val="Compact"/>
      </w:pPr>
      <w:r>
        <w:t xml:space="preserve">Minimum of two years of operation in Spain Barcelona.</w:t>
      </w:r>
    </w:p>
    <w:p>
      <w:pPr>
        <w:numPr>
          <w:ilvl w:val="0"/>
          <w:numId w:val="1003"/>
        </w:numPr>
        <w:pStyle w:val="Compact"/>
      </w:pPr>
      <w:r>
        <w:t xml:space="preserve">Positive online reputation and customer reviews.</w:t>
      </w:r>
    </w:p>
    <w:p>
      <w:pPr>
        <w:numPr>
          <w:ilvl w:val="0"/>
          <w:numId w:val="1003"/>
        </w:numPr>
        <w:pStyle w:val="Compact"/>
      </w:pPr>
      <w:r>
        <w:t xml:space="preserve">Willingness to participate in the experiment and provide access to their services.</w:t>
      </w:r>
    </w:p>
    <w:p>
      <w:pPr>
        <w:pStyle w:val="FirstParagraph"/>
      </w:pPr>
      <w:r>
        <w:t xml:space="preserve">A total of 20 Tailor businesses will be included in the experiment to ensure a representative sample.</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4"/>
        </w:numPr>
        <w:pStyle w:val="Compact"/>
      </w:pPr>
      <w:r>
        <w:rPr>
          <w:bCs/>
          <w:b/>
        </w:rPr>
        <w:t xml:space="preserve">Service Trials:</w:t>
      </w:r>
      <w:r>
        <w:t xml:space="preserve"> </w:t>
      </w:r>
      <w:r>
        <w:t xml:space="preserve">Researchers will commission standard alterations and bespoke items from each Tailor.</w:t>
      </w:r>
    </w:p>
    <w:p>
      <w:pPr>
        <w:numPr>
          <w:ilvl w:val="0"/>
          <w:numId w:val="1004"/>
        </w:numPr>
        <w:pStyle w:val="Compact"/>
      </w:pPr>
      <w:r>
        <w:rPr>
          <w:bCs/>
          <w:b/>
        </w:rPr>
        <w:t xml:space="preserve">Customer Surveys:</w:t>
      </w:r>
      <w:r>
        <w:t xml:space="preserve"> </w:t>
      </w:r>
      <w:r>
        <w:t xml:space="preserve">Clients will be asked to complete structured surveys regarding their experience.</w:t>
      </w:r>
    </w:p>
    <w:p>
      <w:pPr>
        <w:numPr>
          <w:ilvl w:val="0"/>
          <w:numId w:val="1004"/>
        </w:numPr>
        <w:pStyle w:val="Compact"/>
      </w:pPr>
      <w:r>
        <w:rPr>
          <w:bCs/>
          <w:b/>
        </w:rPr>
        <w:t xml:space="preserve">Expert Evaluation:</w:t>
      </w:r>
      <w:r>
        <w:t xml:space="preserve"> </w:t>
      </w:r>
      <w:r>
        <w:t xml:space="preserve">Independent fashion experts will assess the quality of finished garments.</w:t>
      </w:r>
    </w:p>
    <w:p>
      <w:pPr>
        <w:numPr>
          <w:ilvl w:val="0"/>
          <w:numId w:val="1004"/>
        </w:numPr>
        <w:pStyle w:val="Compact"/>
      </w:pPr>
      <w:r>
        <w:rPr>
          <w:bCs/>
          <w:b/>
        </w:rPr>
        <w:t xml:space="preserve">Observational Studies:</w:t>
      </w:r>
      <w:r>
        <w:t xml:space="preserve"> </w:t>
      </w:r>
      <w:r>
        <w:t xml:space="preserve">Researchers will observe the workflow, customer interaction, and shop environment.</w:t>
      </w:r>
    </w:p>
    <w:bookmarkEnd w:id="25"/>
    <w:bookmarkStart w:id="26" w:name="evaluation-criteria"/>
    <w:p>
      <w:pPr>
        <w:pStyle w:val="Heading3"/>
      </w:pPr>
      <w:r>
        <w:t xml:space="preserve">4.3 Evaluation Criteria</w:t>
      </w:r>
    </w:p>
    <w:p>
      <w:pPr>
        <w:pStyle w:val="FirstParagraph"/>
      </w:pPr>
      <w:r>
        <w:t xml:space="preserve">Each Tailor service will be evaluated based on the following metrics:</w:t>
      </w:r>
    </w:p>
    <w:p>
      <w:pPr>
        <w:numPr>
          <w:ilvl w:val="0"/>
          <w:numId w:val="1005"/>
        </w:numPr>
        <w:pStyle w:val="Compact"/>
      </w:pPr>
      <w:r>
        <w:rPr>
          <w:bCs/>
          <w:b/>
        </w:rPr>
        <w:t xml:space="preserve">Craftsmanship Quality:</w:t>
      </w:r>
      <w:r>
        <w:t xml:space="preserve"> </w:t>
      </w:r>
      <w:r>
        <w:t xml:space="preserve">Stitching, fit, fabric handling, and attention to detail.</w:t>
      </w:r>
    </w:p>
    <w:p>
      <w:pPr>
        <w:numPr>
          <w:ilvl w:val="0"/>
          <w:numId w:val="1005"/>
        </w:numPr>
        <w:pStyle w:val="Compact"/>
      </w:pPr>
      <w:r>
        <w:rPr>
          <w:bCs/>
          <w:b/>
        </w:rPr>
        <w:t xml:space="preserve">Turnaround Time:</w:t>
      </w:r>
      <w:r>
        <w:t xml:space="preserve"> </w:t>
      </w:r>
      <w:r>
        <w:t xml:space="preserve">Speed of service compared to promised deadlines.</w:t>
      </w:r>
    </w:p>
    <w:p>
      <w:pPr>
        <w:numPr>
          <w:ilvl w:val="0"/>
          <w:numId w:val="1005"/>
        </w:numPr>
        <w:pStyle w:val="Compact"/>
      </w:pPr>
      <w:r>
        <w:rPr>
          <w:bCs/>
          <w:b/>
        </w:rPr>
        <w:t xml:space="preserve">Customer Communication:</w:t>
      </w:r>
      <w:r>
        <w:t xml:space="preserve"> </w:t>
      </w:r>
      <w:r>
        <w:t xml:space="preserve">Clarity, responsiveness, and professionalism.</w:t>
      </w:r>
    </w:p>
    <w:p>
      <w:pPr>
        <w:numPr>
          <w:ilvl w:val="0"/>
          <w:numId w:val="1005"/>
        </w:numPr>
        <w:pStyle w:val="Compact"/>
      </w:pPr>
      <w:r>
        <w:rPr>
          <w:bCs/>
          <w:b/>
        </w:rPr>
        <w:t xml:space="preserve">Pricing Transparency:</w:t>
      </w:r>
      <w:r>
        <w:t xml:space="preserve"> </w:t>
      </w:r>
      <w:r>
        <w:t xml:space="preserve">Clear cost breakdown and absence of hidden fees.</w:t>
      </w:r>
    </w:p>
    <w:p>
      <w:pPr>
        <w:numPr>
          <w:ilvl w:val="0"/>
          <w:numId w:val="1005"/>
        </w:numPr>
        <w:pStyle w:val="Compact"/>
      </w:pPr>
      <w:r>
        <w:rPr>
          <w:bCs/>
          <w:b/>
        </w:rPr>
        <w:t xml:space="preserve">Cultural Relevance:</w:t>
      </w:r>
      <w:r>
        <w:t xml:space="preserve"> </w:t>
      </w:r>
      <w:r>
        <w:t xml:space="preserve">Ability to incorporate local styles and traditions specific to Spain Barcelona.</w:t>
      </w:r>
    </w:p>
    <w:bookmarkEnd w:id="26"/>
    <w:bookmarkEnd w:id="27"/>
    <w:bookmarkStart w:id="28" w:name="procedure"/>
    <w:p>
      <w:pPr>
        <w:pStyle w:val="Heading2"/>
      </w:pPr>
      <w:r>
        <w:t xml:space="preserve">5. Procedure</w:t>
      </w:r>
    </w:p>
    <w:p>
      <w:pPr>
        <w:pStyle w:val="FirstParagraph"/>
      </w:pPr>
      <w:r>
        <w:t xml:space="preserve">The experiment will be conducted in three phases:</w:t>
      </w:r>
    </w:p>
    <w:p>
      <w:pPr>
        <w:numPr>
          <w:ilvl w:val="0"/>
          <w:numId w:val="1006"/>
        </w:numPr>
        <w:pStyle w:val="Compact"/>
      </w:pPr>
      <w:r>
        <w:rPr>
          <w:bCs/>
          <w:b/>
        </w:rPr>
        <w:t xml:space="preserve">Preparation Phase:</w:t>
      </w:r>
      <w:r>
        <w:t xml:space="preserve"> </w:t>
      </w:r>
      <w:r>
        <w:t xml:space="preserve">Selection of Tailor participants, development of evaluation tools, and training of researchers.</w:t>
      </w:r>
    </w:p>
    <w:p>
      <w:pPr>
        <w:numPr>
          <w:ilvl w:val="0"/>
          <w:numId w:val="1006"/>
        </w:numPr>
        <w:pStyle w:val="Compact"/>
      </w:pPr>
      <w:r>
        <w:rPr>
          <w:bCs/>
          <w:b/>
        </w:rPr>
        <w:t xml:space="preserve">Execution Phase:</w:t>
      </w:r>
      <w:r>
        <w:t xml:space="preserve"> </w:t>
      </w:r>
      <w:r>
        <w:t xml:space="preserve">Conducting service trials, collecting customer feedback, and performing expert evaluations over a period of six weeks.</w:t>
      </w:r>
    </w:p>
    <w:p>
      <w:pPr>
        <w:numPr>
          <w:ilvl w:val="0"/>
          <w:numId w:val="1006"/>
        </w:numPr>
        <w:pStyle w:val="Compact"/>
      </w:pPr>
      <w:r>
        <w:rPr>
          <w:bCs/>
          <w:b/>
        </w:rPr>
        <w:t xml:space="preserve">Analysis Phase:</w:t>
      </w:r>
      <w:r>
        <w:t xml:space="preserve"> </w:t>
      </w:r>
      <w:r>
        <w:t xml:space="preserve">Compiling data, analyzing results, and preparing the final report.</w:t>
      </w:r>
    </w:p>
    <w:p>
      <w:pPr>
        <w:pStyle w:val="FirstParagraph"/>
      </w:pPr>
      <w:r>
        <w:t xml:space="preserve">All interactions with Tailor businesses will be documented, and consent will be obtained where necessary.</w:t>
      </w:r>
    </w:p>
    <w:bookmarkEnd w:id="28"/>
    <w:bookmarkStart w:id="29" w:name="ethical-considerations"/>
    <w:p>
      <w:pPr>
        <w:pStyle w:val="Heading2"/>
      </w:pPr>
      <w:r>
        <w:t xml:space="preserve">6. Ethical Considerations</w:t>
      </w:r>
    </w:p>
    <w:p>
      <w:pPr>
        <w:pStyle w:val="FirstParagraph"/>
      </w:pPr>
      <w:r>
        <w:t xml:space="preserve">This experiment adheres to ethical standards for research involving businesses and consumers:</w:t>
      </w:r>
    </w:p>
    <w:p>
      <w:pPr>
        <w:numPr>
          <w:ilvl w:val="0"/>
          <w:numId w:val="1007"/>
        </w:numPr>
        <w:pStyle w:val="Compact"/>
      </w:pPr>
      <w:r>
        <w:t xml:space="preserve">Participation is voluntary, and Tailor businesses may withdraw at any time.</w:t>
      </w:r>
    </w:p>
    <w:p>
      <w:pPr>
        <w:numPr>
          <w:ilvl w:val="0"/>
          <w:numId w:val="1007"/>
        </w:numPr>
        <w:pStyle w:val="Compact"/>
      </w:pPr>
      <w:r>
        <w:t xml:space="preserve">Customer data will be anonymized and handled in compliance with GDPR regulations applicable in Spain.</w:t>
      </w:r>
    </w:p>
    <w:p>
      <w:pPr>
        <w:numPr>
          <w:ilvl w:val="0"/>
          <w:numId w:val="1007"/>
        </w:numPr>
        <w:pStyle w:val="Compact"/>
      </w:pPr>
      <w:r>
        <w:t xml:space="preserve">Researchers will disclose their role when conducting service trials to maintain transparency.</w:t>
      </w:r>
    </w:p>
    <w:bookmarkEnd w:id="29"/>
    <w:bookmarkStart w:id="30" w:name="expected-outcomes"/>
    <w:p>
      <w:pPr>
        <w:pStyle w:val="Heading2"/>
      </w:pPr>
      <w:r>
        <w:t xml:space="preserve">7. Expected Outcomes</w:t>
      </w:r>
    </w:p>
    <w:p>
      <w:pPr>
        <w:pStyle w:val="FirstParagraph"/>
      </w:pPr>
      <w:r>
        <w:t xml:space="preserve">The experiment aims to produce:</w:t>
      </w:r>
    </w:p>
    <w:p>
      <w:pPr>
        <w:numPr>
          <w:ilvl w:val="0"/>
          <w:numId w:val="1008"/>
        </w:numPr>
        <w:pStyle w:val="Compact"/>
      </w:pPr>
      <w:r>
        <w:t xml:space="preserve">A comprehensive report on the state of Tailor services in Spain Barcelona.</w:t>
      </w:r>
    </w:p>
    <w:p>
      <w:pPr>
        <w:numPr>
          <w:ilvl w:val="0"/>
          <w:numId w:val="1008"/>
        </w:numPr>
        <w:pStyle w:val="Compact"/>
      </w:pPr>
      <w:r>
        <w:t xml:space="preserve">Identification of top-performing Tailor businesses based on objective criteria.</w:t>
      </w:r>
    </w:p>
    <w:p>
      <w:pPr>
        <w:numPr>
          <w:ilvl w:val="0"/>
          <w:numId w:val="1008"/>
        </w:numPr>
        <w:pStyle w:val="Compact"/>
      </w:pPr>
      <w:r>
        <w:t xml:space="preserve">Recommendations for improving service quality and customer satisfaction.</w:t>
      </w:r>
    </w:p>
    <w:p>
      <w:pPr>
        <w:numPr>
          <w:ilvl w:val="0"/>
          <w:numId w:val="1008"/>
        </w:numPr>
        <w:pStyle w:val="Compact"/>
      </w:pPr>
      <w:r>
        <w:t xml:space="preserve">Insights into how Tailor services can better serve the diverse population of Spain Barcelona.</w:t>
      </w:r>
    </w:p>
    <w:bookmarkEnd w:id="30"/>
    <w:bookmarkStart w:id="31" w:name="conclusion"/>
    <w:p>
      <w:pPr>
        <w:pStyle w:val="Heading2"/>
      </w:pPr>
      <w:r>
        <w:t xml:space="preserve">8. Conclusion</w:t>
      </w:r>
    </w:p>
    <w:p>
      <w:pPr>
        <w:pStyle w:val="FirstParagraph"/>
      </w:pPr>
      <w:r>
        <w:t xml:space="preserve">This Experiment Protocol provides a structured approach to evaluating Tailor services in Spain Barcelona. By focusing on quality, customer experience, and cultural relevance, the experiment will contribute valuable knowledge to both the local fashion industry and consumers seeking reliable Tailor services. The findings will support efforts to enhance the reputation and competitiveness of Tailor professionals in one of Europe’s most dynamic fashion capitals.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Spain Barcelona</dc:title>
  <dc:creator/>
  <dc:language>en</dc:language>
  <cp:keywords/>
  <dcterms:created xsi:type="dcterms:W3CDTF">2026-10-10T00:34:01Z</dcterms:created>
  <dcterms:modified xsi:type="dcterms:W3CDTF">2026-10-10T00:34:01Z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