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Switzerland</w:t>
      </w:r>
      <w:r>
        <w:t xml:space="preserve"> </w:t>
      </w:r>
      <w:r>
        <w:t xml:space="preserve">Zurich</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Switzerland Zurich</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methodology, procedures, and safety guidelines for the "Tailor" project conducted in Switzerland Zurich. The primary objective of this experiment is to evaluate the performance, adaptability, and precision of the Tailor system under controlled conditions specific to the Zurich environment. The Tailor system is designed to optimize resource allocation and enhance operational efficiency through advanced algorithmic adjustments.</w:t>
      </w:r>
    </w:p>
    <w:p>
      <w:pPr>
        <w:pStyle w:val="BodyText"/>
      </w:pPr>
      <w:r>
        <w:t xml:space="preserve">Given the high standards of precision and reliability expected in Switzerland Zurich, this protocol ensures that all experimental phases adhere to local regulations, ethical guidelines, and technical specifications. The results of this experiment will contribute to the broader understanding of Tailor's capabilities and its potential applications in real-world scenarios.</w:t>
      </w:r>
    </w:p>
    <w:p>
      <w:pPr>
        <w:pStyle w:val="BodyText"/>
      </w:pPr>
      <w:r>
        <w:t xml:space="preserve">2. Scope and Applicability</w:t>
      </w:r>
    </w:p>
    <w:p>
      <w:pPr>
        <w:pStyle w:val="BodyText"/>
      </w:pPr>
      <w:r>
        <w:t xml:space="preserve">This protocol applies to all personnel involved in the Tailor experiment in Switzerland Zurich, including researchers, technicians, and external collaborators. It covers the following aspects:</w:t>
      </w:r>
    </w:p>
    <w:p>
      <w:pPr>
        <w:numPr>
          <w:ilvl w:val="0"/>
          <w:numId w:val="1001"/>
        </w:numPr>
        <w:pStyle w:val="Compact"/>
      </w:pPr>
      <w:r>
        <w:t xml:space="preserve">Setup and calibration of the Tailor system.</w:t>
      </w:r>
    </w:p>
    <w:p>
      <w:pPr>
        <w:numPr>
          <w:ilvl w:val="0"/>
          <w:numId w:val="1001"/>
        </w:numPr>
        <w:pStyle w:val="Compact"/>
      </w:pPr>
      <w:r>
        <w:t xml:space="preserve">Data collection and analysis procedures.</w:t>
      </w:r>
    </w:p>
    <w:p>
      <w:pPr>
        <w:numPr>
          <w:ilvl w:val="0"/>
          <w:numId w:val="1001"/>
        </w:numPr>
        <w:pStyle w:val="Compact"/>
      </w:pPr>
      <w:r>
        <w:t xml:space="preserve">Safety and compliance measures.</w:t>
      </w:r>
    </w:p>
    <w:p>
      <w:pPr>
        <w:numPr>
          <w:ilvl w:val="0"/>
          <w:numId w:val="1001"/>
        </w:numPr>
        <w:pStyle w:val="Compact"/>
      </w:pPr>
      <w:r>
        <w:t xml:space="preserve">Reporting and documentation requirements.</w:t>
      </w:r>
    </w:p>
    <w:p>
      <w:pPr>
        <w:pStyle w:val="FirstParagraph"/>
      </w:pPr>
      <w:r>
        <w:t xml:space="preserve">The experiment will be conducted in a designated facility in Zurich, ensuring minimal external interference and optimal control over environmental variables.</w:t>
      </w:r>
    </w:p>
    <w:p>
      <w:pPr>
        <w:pStyle w:val="BodyText"/>
      </w:pPr>
      <w:r>
        <w:t xml:space="preserve">3. Materials and Equipment</w:t>
      </w:r>
    </w:p>
    <w:p>
      <w:pPr>
        <w:pStyle w:val="BodyText"/>
      </w:pPr>
      <w:r>
        <w:t xml:space="preserve">The following materials and equipment are required for the Tailor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Tailor System Unit</w:t>
            </w:r>
          </w:p>
        </w:tc>
        <w:tc>
          <w:tcPr/>
          <w:p>
            <w:pPr>
              <w:pStyle w:val="Compact"/>
              <w:jc w:val="left"/>
            </w:pPr>
            <w:r>
              <w:t xml:space="preserve">1</w:t>
            </w:r>
          </w:p>
        </w:tc>
        <w:tc>
          <w:tcPr/>
          <w:p>
            <w:pPr>
              <w:pStyle w:val="Compact"/>
              <w:jc w:val="left"/>
            </w:pPr>
            <w:r>
              <w:t xml:space="preserve">Latest firmware version, calibrated for Zurich conditions</w:t>
            </w:r>
          </w:p>
        </w:tc>
      </w:tr>
      <w:tr>
        <w:tc>
          <w:tcPr/>
          <w:p>
            <w:pPr>
              <w:pStyle w:val="Compact"/>
              <w:jc w:val="left"/>
            </w:pPr>
            <w:r>
              <w:t xml:space="preserve">Sensors</w:t>
            </w:r>
          </w:p>
        </w:tc>
        <w:tc>
          <w:tcPr/>
          <w:p>
            <w:pPr>
              <w:pStyle w:val="Compact"/>
              <w:jc w:val="left"/>
            </w:pPr>
            <w:r>
              <w:t xml:space="preserve">10</w:t>
            </w:r>
          </w:p>
        </w:tc>
        <w:tc>
          <w:tcPr/>
          <w:p>
            <w:pPr>
              <w:pStyle w:val="Compact"/>
              <w:jc w:val="left"/>
            </w:pPr>
            <w:r>
              <w:t xml:space="preserve">High-precision, compatible with Tailor interface</w:t>
            </w:r>
          </w:p>
        </w:tc>
      </w:tr>
      <w:tr>
        <w:tc>
          <w:tcPr/>
          <w:p>
            <w:pPr>
              <w:pStyle w:val="Compact"/>
              <w:jc w:val="left"/>
            </w:pPr>
            <w:r>
              <w:t xml:space="preserve">Data Logging Software</w:t>
            </w:r>
          </w:p>
        </w:tc>
        <w:tc>
          <w:tcPr/>
          <w:p>
            <w:pPr>
              <w:pStyle w:val="Compact"/>
              <w:jc w:val="left"/>
            </w:pPr>
            <w:r>
              <w:t xml:space="preserve">1 License</w:t>
            </w:r>
          </w:p>
        </w:tc>
        <w:tc>
          <w:tcPr/>
          <w:p>
            <w:pPr>
              <w:pStyle w:val="Compact"/>
              <w:jc w:val="left"/>
            </w:pPr>
            <w:r>
              <w:t xml:space="preserve">Version 3.5 or higher</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Stable, 230V, compliant with Swiss electrical standards</w:t>
            </w:r>
          </w:p>
        </w:tc>
      </w:tr>
      <w:tr>
        <w:tc>
          <w:tcPr/>
          <w:p>
            <w:pPr>
              <w:pStyle w:val="Compact"/>
              <w:jc w:val="left"/>
            </w:pPr>
            <w:r>
              <w:t xml:space="preserve">Environmental Control Unit</w:t>
            </w:r>
          </w:p>
        </w:tc>
        <w:tc>
          <w:tcPr/>
          <w:p>
            <w:pPr>
              <w:pStyle w:val="Compact"/>
              <w:jc w:val="left"/>
            </w:pPr>
            <w:r>
              <w:t xml:space="preserve">1</w:t>
            </w:r>
          </w:p>
        </w:tc>
        <w:tc>
          <w:tcPr/>
          <w:p>
            <w:pPr>
              <w:pStyle w:val="Compact"/>
              <w:jc w:val="left"/>
            </w:pPr>
            <w:r>
              <w:t xml:space="preserve">Temperature and humidity regulation</w:t>
            </w:r>
          </w:p>
        </w:tc>
      </w:tr>
    </w:tbl>
    <w:p>
      <w:pPr>
        <w:pStyle w:val="BodyText"/>
      </w:pPr>
      <w:r>
        <w:t xml:space="preserve">4. Procedure</w:t>
      </w:r>
    </w:p>
    <w:p>
      <w:pPr>
        <w:pStyle w:val="BodyText"/>
      </w:pPr>
      <w:r>
        <w:t xml:space="preserve">The experiment will be conducted in three phases:</w:t>
      </w:r>
    </w:p>
    <w:p>
      <w:pPr>
        <w:numPr>
          <w:ilvl w:val="0"/>
          <w:numId w:val="1002"/>
        </w:numPr>
        <w:pStyle w:val="Compact"/>
      </w:pPr>
      <w:r>
        <w:rPr>
          <w:bCs/>
          <w:b/>
        </w:rPr>
        <w:t xml:space="preserve">Phase 1: Setup and Calibration</w:t>
      </w:r>
    </w:p>
    <w:p>
      <w:pPr>
        <w:numPr>
          <w:ilvl w:val="1"/>
          <w:numId w:val="1003"/>
        </w:numPr>
        <w:pStyle w:val="Compact"/>
      </w:pPr>
      <w:r>
        <w:t xml:space="preserve">Install the Tailor system in the designated facility in Zurich.</w:t>
      </w:r>
    </w:p>
    <w:p>
      <w:pPr>
        <w:numPr>
          <w:ilvl w:val="1"/>
          <w:numId w:val="1003"/>
        </w:numPr>
        <w:pStyle w:val="Compact"/>
      </w:pPr>
      <w:r>
        <w:t xml:space="preserve">Connect all sensors and verify their functionality.</w:t>
      </w:r>
    </w:p>
    <w:p>
      <w:pPr>
        <w:numPr>
          <w:ilvl w:val="1"/>
          <w:numId w:val="1003"/>
        </w:numPr>
        <w:pStyle w:val="Compact"/>
      </w:pPr>
      <w:r>
        <w:t xml:space="preserve">Calibrate the Tailor system according to the manufacturer's guidelines and local environmental conditions.</w:t>
      </w:r>
    </w:p>
    <w:p>
      <w:pPr>
        <w:numPr>
          <w:ilvl w:val="1"/>
          <w:numId w:val="1003"/>
        </w:numPr>
        <w:pStyle w:val="Compact"/>
      </w:pPr>
      <w:r>
        <w:t xml:space="preserve">Perform initial tests to ensure system stability.</w:t>
      </w:r>
    </w:p>
    <w:p>
      <w:pPr>
        <w:numPr>
          <w:ilvl w:val="0"/>
          <w:numId w:val="1002"/>
        </w:numPr>
        <w:pStyle w:val="Compact"/>
      </w:pPr>
      <w:r>
        <w:rPr>
          <w:bCs/>
          <w:b/>
        </w:rPr>
        <w:t xml:space="preserve">Phase 2: Data Collection</w:t>
      </w:r>
    </w:p>
    <w:p>
      <w:pPr>
        <w:numPr>
          <w:ilvl w:val="1"/>
          <w:numId w:val="1004"/>
        </w:numPr>
        <w:pStyle w:val="Compact"/>
      </w:pPr>
      <w:r>
        <w:t xml:space="preserve">Activate the Tailor system and begin data logging.</w:t>
      </w:r>
    </w:p>
    <w:p>
      <w:pPr>
        <w:numPr>
          <w:ilvl w:val="1"/>
          <w:numId w:val="1004"/>
        </w:numPr>
        <w:pStyle w:val="Compact"/>
      </w:pPr>
      <w:r>
        <w:t xml:space="preserve">Monitor the system continuously for 72 hours.</w:t>
      </w:r>
    </w:p>
    <w:p>
      <w:pPr>
        <w:numPr>
          <w:ilvl w:val="1"/>
          <w:numId w:val="1004"/>
        </w:numPr>
        <w:pStyle w:val="Compact"/>
      </w:pPr>
      <w:r>
        <w:t xml:space="preserve">Record all relevant parameters, including performance metrics, error rates, and resource utilization.</w:t>
      </w:r>
    </w:p>
    <w:p>
      <w:pPr>
        <w:numPr>
          <w:ilvl w:val="1"/>
          <w:numId w:val="1004"/>
        </w:numPr>
        <w:pStyle w:val="Compact"/>
      </w:pPr>
      <w:r>
        <w:t xml:space="preserve">Adjust environmental variables as per the experimental design to test Tailor's adaptability.</w:t>
      </w:r>
    </w:p>
    <w:p>
      <w:pPr>
        <w:numPr>
          <w:ilvl w:val="0"/>
          <w:numId w:val="1002"/>
        </w:numPr>
        <w:pStyle w:val="Compact"/>
      </w:pPr>
      <w:r>
        <w:rPr>
          <w:bCs/>
          <w:b/>
        </w:rPr>
        <w:t xml:space="preserve">Phase 3: Analysis and Reporting</w:t>
      </w:r>
    </w:p>
    <w:p>
      <w:pPr>
        <w:numPr>
          <w:ilvl w:val="1"/>
          <w:numId w:val="1005"/>
        </w:numPr>
        <w:pStyle w:val="Compact"/>
      </w:pPr>
      <w:r>
        <w:t xml:space="preserve">Compile and analyze the collected data using the designated software.</w:t>
      </w:r>
    </w:p>
    <w:p>
      <w:pPr>
        <w:numPr>
          <w:ilvl w:val="1"/>
          <w:numId w:val="1005"/>
        </w:numPr>
        <w:pStyle w:val="Compact"/>
      </w:pPr>
      <w:r>
        <w:t xml:space="preserve">Compare the results against predefined benchmarks and objectives.</w:t>
      </w:r>
    </w:p>
    <w:p>
      <w:pPr>
        <w:numPr>
          <w:ilvl w:val="1"/>
          <w:numId w:val="1005"/>
        </w:numPr>
        <w:pStyle w:val="Compact"/>
      </w:pPr>
      <w:r>
        <w:t xml:space="preserve">Prepare a detailed report summarizing the findings, including any anomalies or unexpected outcomes.</w:t>
      </w:r>
    </w:p>
    <w:p>
      <w:pPr>
        <w:numPr>
          <w:ilvl w:val="1"/>
          <w:numId w:val="1005"/>
        </w:numPr>
        <w:pStyle w:val="Compact"/>
      </w:pPr>
      <w:r>
        <w:t xml:space="preserve">Submit the report to the relevant stakeholders in Switzerland Zurich.</w:t>
      </w:r>
    </w:p>
    <w:p>
      <w:pPr>
        <w:pStyle w:val="FirstParagraph"/>
      </w:pPr>
      <w:r>
        <w:t xml:space="preserve">5. Safety and Compliance</w:t>
      </w:r>
    </w:p>
    <w:p>
      <w:pPr>
        <w:pStyle w:val="BodyText"/>
      </w:pPr>
      <w:r>
        <w:t xml:space="preserve">All personnel involved in the Tailor experiment must adhere to the following safety and compliance measures:</w:t>
      </w:r>
    </w:p>
    <w:p>
      <w:pPr>
        <w:numPr>
          <w:ilvl w:val="0"/>
          <w:numId w:val="1006"/>
        </w:numPr>
        <w:pStyle w:val="Compact"/>
      </w:pPr>
      <w:r>
        <w:t xml:space="preserve">Wear appropriate personal protective equipment (PPE) at all times.</w:t>
      </w:r>
    </w:p>
    <w:p>
      <w:pPr>
        <w:numPr>
          <w:ilvl w:val="0"/>
          <w:numId w:val="1006"/>
        </w:numPr>
        <w:pStyle w:val="Compact"/>
      </w:pPr>
      <w:r>
        <w:t xml:space="preserve">Follow all local regulations and guidelines specific to Switzerland Zurich.</w:t>
      </w:r>
    </w:p>
    <w:p>
      <w:pPr>
        <w:numPr>
          <w:ilvl w:val="0"/>
          <w:numId w:val="1006"/>
        </w:numPr>
        <w:pStyle w:val="Compact"/>
      </w:pPr>
      <w:r>
        <w:t xml:space="preserve">Ensure that the experimental facility is equipped with necessary safety devices, such as fire extinguishers and emergency shut-offs.</w:t>
      </w:r>
    </w:p>
    <w:p>
      <w:pPr>
        <w:numPr>
          <w:ilvl w:val="0"/>
          <w:numId w:val="1006"/>
        </w:numPr>
        <w:pStyle w:val="Compact"/>
      </w:pPr>
      <w:r>
        <w:t xml:space="preserve">Report any incidents or near-misses immediately to the supervisor.</w:t>
      </w:r>
    </w:p>
    <w:p>
      <w:pPr>
        <w:numPr>
          <w:ilvl w:val="0"/>
          <w:numId w:val="1006"/>
        </w:numPr>
        <w:pStyle w:val="Compact"/>
      </w:pPr>
      <w:r>
        <w:t xml:space="preserve">Maintain confidentiality of all data and findings related to the Tailor system.</w:t>
      </w:r>
    </w:p>
    <w:p>
      <w:pPr>
        <w:pStyle w:val="FirstParagraph"/>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the entire experiment, ensure compliance with the protocol, and coordinate with stakeholders.</w:t>
            </w:r>
          </w:p>
        </w:tc>
      </w:tr>
      <w:tr>
        <w:tc>
          <w:tcPr/>
          <w:p>
            <w:pPr>
              <w:pStyle w:val="Compact"/>
              <w:jc w:val="left"/>
            </w:pPr>
            <w:r>
              <w:t xml:space="preserve">Technicians</w:t>
            </w:r>
          </w:p>
        </w:tc>
        <w:tc>
          <w:tcPr/>
          <w:p>
            <w:pPr>
              <w:pStyle w:val="Compact"/>
              <w:jc w:val="left"/>
            </w:pPr>
            <w:r>
              <w:t xml:space="preserve">Set up and maintain the Tailor system, perform calibrations, and troubleshoot technical issues.</w:t>
            </w:r>
          </w:p>
        </w:tc>
      </w:tr>
      <w:tr>
        <w:tc>
          <w:tcPr/>
          <w:p>
            <w:pPr>
              <w:pStyle w:val="Compact"/>
              <w:jc w:val="left"/>
            </w:pPr>
            <w:r>
              <w:t xml:space="preserve">Data Analysts</w:t>
            </w:r>
          </w:p>
        </w:tc>
        <w:tc>
          <w:tcPr/>
          <w:p>
            <w:pPr>
              <w:pStyle w:val="Compact"/>
              <w:jc w:val="left"/>
            </w:pPr>
            <w:r>
              <w:t xml:space="preserve">Collect, process, and analyze experimental data, and prepare reports.</w:t>
            </w:r>
          </w:p>
        </w:tc>
      </w:tr>
      <w:tr>
        <w:tc>
          <w:tcPr/>
          <w:p>
            <w:pPr>
              <w:pStyle w:val="Compact"/>
              <w:jc w:val="left"/>
            </w:pPr>
            <w:r>
              <w:t xml:space="preserve">Safety Officer</w:t>
            </w:r>
          </w:p>
        </w:tc>
        <w:tc>
          <w:tcPr/>
          <w:p>
            <w:pPr>
              <w:pStyle w:val="Compact"/>
              <w:jc w:val="left"/>
            </w:pPr>
            <w:r>
              <w:t xml:space="preserve">Monitor safety conditions, conduct risk assessments, and ensure adherence to safety protocols.</w:t>
            </w:r>
          </w:p>
        </w:tc>
      </w:tr>
    </w:tbl>
    <w:p>
      <w:pPr>
        <w:pStyle w:val="BodyText"/>
      </w:pPr>
      <w:r>
        <w:t xml:space="preserve">7. Expected Outcomes</w:t>
      </w:r>
    </w:p>
    <w:p>
      <w:pPr>
        <w:pStyle w:val="BodyText"/>
      </w:pPr>
      <w:r>
        <w:t xml:space="preserve">The Tailor experiment in Switzerland Zurich is expected to yield the following outcomes:</w:t>
      </w:r>
    </w:p>
    <w:p>
      <w:pPr>
        <w:numPr>
          <w:ilvl w:val="0"/>
          <w:numId w:val="1007"/>
        </w:numPr>
        <w:pStyle w:val="Compact"/>
      </w:pPr>
      <w:r>
        <w:t xml:space="preserve">Validation of the Tailor system's performance under controlled conditions.</w:t>
      </w:r>
    </w:p>
    <w:p>
      <w:pPr>
        <w:numPr>
          <w:ilvl w:val="0"/>
          <w:numId w:val="1007"/>
        </w:numPr>
        <w:pStyle w:val="Compact"/>
      </w:pPr>
      <w:r>
        <w:t xml:space="preserve">Identification of any limitations or areas for improvement.</w:t>
      </w:r>
    </w:p>
    <w:p>
      <w:pPr>
        <w:numPr>
          <w:ilvl w:val="0"/>
          <w:numId w:val="1007"/>
        </w:numPr>
        <w:pStyle w:val="Compact"/>
      </w:pPr>
      <w:r>
        <w:t xml:space="preserve">Generation of data that can be used to refine the system's algorithms and enhance its efficiency.</w:t>
      </w:r>
    </w:p>
    <w:p>
      <w:pPr>
        <w:numPr>
          <w:ilvl w:val="0"/>
          <w:numId w:val="1007"/>
        </w:numPr>
        <w:pStyle w:val="Compact"/>
      </w:pPr>
      <w:r>
        <w:t xml:space="preserve">Establishment of best practices for deploying the Tailor system in similar environments.</w:t>
      </w:r>
    </w:p>
    <w:p>
      <w:pPr>
        <w:pStyle w:val="FirstParagraph"/>
      </w:pPr>
      <w:r>
        <w:t xml:space="preserve">8. Conclusion</w:t>
      </w:r>
    </w:p>
    <w:p>
      <w:pPr>
        <w:pStyle w:val="BodyText"/>
      </w:pPr>
      <w:r>
        <w:t xml:space="preserve">This Experiment Protocol provides a comprehensive framework for conducting the Tailor experiment in Switzerland Zurich. By following the outlined procedures and adhering to the specified safety and compliance measures, we aim to achieve reliable and meaningful results that contribute to the advancement of the Tailor system. All personnel involved are expected to familiarize themselves with this protocol and execute their roles with precision and diligence.</w:t>
      </w:r>
    </w:p>
    <w:p>
      <w:pPr>
        <w:pStyle w:val="BodyText"/>
      </w:pPr>
      <w:r>
        <w:t xml:space="preserve">Document Control: This document is the property of the Technical Research Division. Unauthorized reproduction or distribution is prohibited.</w:t>
      </w:r>
    </w:p>
    <w:p>
      <w:pPr>
        <w:pStyle w:val="BodyText"/>
      </w:pPr>
      <w:r>
        <w:t xml:space="preserve">For inquiries, contact: research@tailor-experiment.ch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Switzerland Zurich</dc:title>
  <dc:creator/>
  <dc:language>en</dc:language>
  <cp:keywords/>
  <dcterms:created xsi:type="dcterms:W3CDTF">2026-10-10T08:30:25Z</dcterms:created>
  <dcterms:modified xsi:type="dcterms:W3CDTF">2026-10-10T08:30:25Z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