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Document Title:</w:t>
      </w:r>
      <w:r>
        <w:t xml:space="preserve"> </w:t>
      </w:r>
      <w:r>
        <w:t xml:space="preserve">Experiment Protocol: Tailor Service Optimization in United Arab Emirates Abu Dhabi</w:t>
      </w:r>
    </w:p>
    <w:p>
      <w:pPr>
        <w:pStyle w:val="BodyText"/>
      </w:pPr>
      <w:r>
        <w:rPr>
          <w:bCs/>
          <w:b/>
        </w:rPr>
        <w:t xml:space="preserve">Location:</w:t>
      </w:r>
      <w:r>
        <w:t xml:space="preserve"> </w:t>
      </w:r>
      <w:r>
        <w:t xml:space="preserve">Abu Dhabi, United Arab Emirates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35" w:name="X51206978e95a58277c43ee434d64ae97365367d"/>
    <w:p>
      <w:pPr>
        <w:pStyle w:val="Heading1"/>
      </w:pPr>
      <w:r>
        <w:t xml:space="preserve">Experiment Protocol: Tailor Service Optimization in United Arab Emirates Abu Dhabi</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and optimizing the services provided by a Tailor operating within the United Arab Emirates Abu Dhabi. The unique cultural, climatic, and economic landscape of Abu Dhabi necessitates a tailored approach to garment construction, fitting, and customer service. This experiment aims to evaluate the efficiency, quality, and customer satisfaction levels of a Tailor in this specific region, ensuring alignment with local expectations and standards.</w:t>
      </w:r>
    </w:p>
    <w:p>
      <w:pPr>
        <w:pStyle w:val="BodyText"/>
      </w:pPr>
      <w:r>
        <w:t xml:space="preserve">The United Arab Emirates Abu Dhabi is known for its diverse population, high standards of luxury, and specific cultural dress codes. A Tailor in this environment must navigate these complexities to deliver exceptional results. This protocol will guide the systematic evaluation of the Tailor's processes, from initial consultation to final delivery.</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current performance metrics of a Tailor in United Arab Emirates Abu Dhabi.</w:t>
      </w:r>
    </w:p>
    <w:p>
      <w:pPr>
        <w:numPr>
          <w:ilvl w:val="0"/>
          <w:numId w:val="1001"/>
        </w:numPr>
        <w:pStyle w:val="Compact"/>
      </w:pPr>
      <w:r>
        <w:t xml:space="preserve">To identify areas for improvement in garment quality, turnaround time, and customer interaction.</w:t>
      </w:r>
    </w:p>
    <w:p>
      <w:pPr>
        <w:numPr>
          <w:ilvl w:val="0"/>
          <w:numId w:val="1001"/>
        </w:numPr>
        <w:pStyle w:val="Compact"/>
      </w:pPr>
      <w:r>
        <w:t xml:space="preserve">To develop and test new strategies for enhancing the Tailor's service delivery in the context of Abu Dhabi's market.</w:t>
      </w:r>
    </w:p>
    <w:p>
      <w:pPr>
        <w:numPr>
          <w:ilvl w:val="0"/>
          <w:numId w:val="1001"/>
        </w:numPr>
        <w:pStyle w:val="Compact"/>
      </w:pPr>
      <w:r>
        <w:t xml:space="preserve">To ensure compliance with local regulations and cultural norms in the United Arab Emirates Abu Dhabi.</w:t>
      </w:r>
    </w:p>
    <w:bookmarkEnd w:id="21"/>
    <w:bookmarkStart w:id="22" w:name="scope"/>
    <w:p>
      <w:pPr>
        <w:pStyle w:val="Heading2"/>
      </w:pPr>
      <w:r>
        <w:t xml:space="preserve">3. Scope</w:t>
      </w:r>
    </w:p>
    <w:p>
      <w:pPr>
        <w:pStyle w:val="FirstParagraph"/>
      </w:pPr>
      <w:r>
        <w:t xml:space="preserve">This Experiment Protocol applies to all aspects of the Tailor's operations within the United Arab Emirates Abu Dhabi. It covers:</w:t>
      </w:r>
    </w:p>
    <w:p>
      <w:pPr>
        <w:numPr>
          <w:ilvl w:val="0"/>
          <w:numId w:val="1002"/>
        </w:numPr>
        <w:pStyle w:val="Compact"/>
      </w:pPr>
      <w:r>
        <w:t xml:space="preserve">Customer consultation and measurement processes.</w:t>
      </w:r>
    </w:p>
    <w:p>
      <w:pPr>
        <w:numPr>
          <w:ilvl w:val="0"/>
          <w:numId w:val="1002"/>
        </w:numPr>
        <w:pStyle w:val="Compact"/>
      </w:pPr>
      <w:r>
        <w:t xml:space="preserve">Fabric selection and sourcing.</w:t>
      </w:r>
    </w:p>
    <w:p>
      <w:pPr>
        <w:numPr>
          <w:ilvl w:val="0"/>
          <w:numId w:val="1002"/>
        </w:numPr>
        <w:pStyle w:val="Compact"/>
      </w:pPr>
      <w:r>
        <w:t xml:space="preserve">Garment construction and quality control.</w:t>
      </w:r>
    </w:p>
    <w:p>
      <w:pPr>
        <w:numPr>
          <w:ilvl w:val="0"/>
          <w:numId w:val="1002"/>
        </w:numPr>
        <w:pStyle w:val="Compact"/>
      </w:pPr>
      <w:r>
        <w:t xml:space="preserve">Fitting sessions and adjustments.</w:t>
      </w:r>
    </w:p>
    <w:p>
      <w:pPr>
        <w:numPr>
          <w:ilvl w:val="0"/>
          <w:numId w:val="1002"/>
        </w:numPr>
        <w:pStyle w:val="Compact"/>
      </w:pPr>
      <w:r>
        <w:t xml:space="preserve">Final delivery and post-service feedback.</w:t>
      </w:r>
    </w:p>
    <w:p>
      <w:pPr>
        <w:pStyle w:val="FirstParagraph"/>
      </w:pPr>
      <w:r>
        <w:t xml:space="preserve">The scope is limited to the Tailor's physical location and any associated online services within the United Arab Emirates Abu Dhabi.</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for this experiment will be selected from the Tailor's existing customer base in United Arab Emirates Abu Dhabi. A minimum of 50 participants will be recruited to ensure statistical significance. Participants will be diverse in terms of age, gender, and cultural background to reflect the demographic of Abu Dhabi.</w:t>
      </w:r>
    </w:p>
    <w:bookmarkEnd w:id="23"/>
    <w:bookmarkStart w:id="24"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Pre- and post-service surveys to gauge customer expectations and satisfaction.</w:t>
      </w:r>
    </w:p>
    <w:p>
      <w:pPr>
        <w:numPr>
          <w:ilvl w:val="0"/>
          <w:numId w:val="1003"/>
        </w:numPr>
        <w:pStyle w:val="Compact"/>
      </w:pPr>
      <w:r>
        <w:rPr>
          <w:bCs/>
          <w:b/>
        </w:rPr>
        <w:t xml:space="preserve">Observations:</w:t>
      </w:r>
      <w:r>
        <w:t xml:space="preserve"> </w:t>
      </w:r>
      <w:r>
        <w:t xml:space="preserve">Direct observation of the Tailor's processes, including consultations, fittings, and construction.</w:t>
      </w:r>
    </w:p>
    <w:p>
      <w:pPr>
        <w:numPr>
          <w:ilvl w:val="0"/>
          <w:numId w:val="1003"/>
        </w:numPr>
        <w:pStyle w:val="Compact"/>
      </w:pPr>
      <w:r>
        <w:rPr>
          <w:bCs/>
          <w:b/>
        </w:rPr>
        <w:t xml:space="preserve">Interviews:</w:t>
      </w:r>
      <w:r>
        <w:t xml:space="preserve"> </w:t>
      </w:r>
      <w:r>
        <w:t xml:space="preserve">In-depth interviews with a subset of participants to gather qualitative feedback.</w:t>
      </w:r>
    </w:p>
    <w:p>
      <w:pPr>
        <w:numPr>
          <w:ilvl w:val="0"/>
          <w:numId w:val="1003"/>
        </w:numPr>
        <w:pStyle w:val="Compact"/>
      </w:pPr>
      <w:r>
        <w:rPr>
          <w:bCs/>
          <w:b/>
        </w:rPr>
        <w:t xml:space="preserve">Performance Metrics:</w:t>
      </w:r>
      <w:r>
        <w:t xml:space="preserve"> </w:t>
      </w:r>
      <w:r>
        <w:t xml:space="preserve">Tracking turnaround times, error rates, and revision requests.</w:t>
      </w:r>
    </w:p>
    <w:bookmarkEnd w:id="24"/>
    <w:bookmarkStart w:id="25" w:name="experimental-design"/>
    <w:p>
      <w:pPr>
        <w:pStyle w:val="Heading3"/>
      </w:pPr>
      <w:r>
        <w:t xml:space="preserve">4.3. Experimental Design</w:t>
      </w:r>
    </w:p>
    <w:p>
      <w:pPr>
        <w:pStyle w:val="FirstParagraph"/>
      </w:pPr>
      <w:r>
        <w:t xml:space="preserve">The experiment will be conducted in two phases:</w:t>
      </w:r>
    </w:p>
    <w:p>
      <w:pPr>
        <w:numPr>
          <w:ilvl w:val="0"/>
          <w:numId w:val="1004"/>
        </w:numPr>
        <w:pStyle w:val="Compact"/>
      </w:pPr>
      <w:r>
        <w:rPr>
          <w:bCs/>
          <w:b/>
        </w:rPr>
        <w:t xml:space="preserve">Phase 1: Baseline Assessment.</w:t>
      </w:r>
      <w:r>
        <w:t xml:space="preserve"> </w:t>
      </w:r>
      <w:r>
        <w:t xml:space="preserve">Evaluate the current performance of the Tailor without any interventions.</w:t>
      </w:r>
    </w:p>
    <w:p>
      <w:pPr>
        <w:numPr>
          <w:ilvl w:val="0"/>
          <w:numId w:val="1004"/>
        </w:numPr>
        <w:pStyle w:val="Compact"/>
      </w:pPr>
      <w:r>
        <w:rPr>
          <w:bCs/>
          <w:b/>
        </w:rPr>
        <w:t xml:space="preserve">Phase 2: Intervention and Optimization.</w:t>
      </w:r>
      <w:r>
        <w:t xml:space="preserve"> </w:t>
      </w:r>
      <w:r>
        <w:t xml:space="preserve">Implement new strategies based on Phase 1 findings and reassess performance.</w:t>
      </w:r>
    </w:p>
    <w:bookmarkEnd w:id="25"/>
    <w:bookmarkEnd w:id="26"/>
    <w:bookmarkStart w:id="29" w:name="procedures"/>
    <w:p>
      <w:pPr>
        <w:pStyle w:val="Heading2"/>
      </w:pPr>
      <w:r>
        <w:t xml:space="preserve">5. Procedures</w:t>
      </w:r>
    </w:p>
    <w:bookmarkStart w:id="27" w:name="phase-1-baseline-assessment"/>
    <w:p>
      <w:pPr>
        <w:pStyle w:val="Heading3"/>
      </w:pPr>
      <w:r>
        <w:t xml:space="preserve">5.1. Phase 1: Baseline Assessment</w:t>
      </w:r>
    </w:p>
    <w:p>
      <w:pPr>
        <w:numPr>
          <w:ilvl w:val="0"/>
          <w:numId w:val="1005"/>
        </w:numPr>
        <w:pStyle w:val="Compact"/>
      </w:pPr>
      <w:r>
        <w:t xml:space="preserve">Recruit participants and obtain informed consent.</w:t>
      </w:r>
    </w:p>
    <w:p>
      <w:pPr>
        <w:numPr>
          <w:ilvl w:val="0"/>
          <w:numId w:val="1005"/>
        </w:numPr>
        <w:pStyle w:val="Compact"/>
      </w:pPr>
      <w:r>
        <w:t xml:space="preserve">Administer pre-service surveys to understand customer expectations.</w:t>
      </w:r>
    </w:p>
    <w:p>
      <w:pPr>
        <w:numPr>
          <w:ilvl w:val="0"/>
          <w:numId w:val="1005"/>
        </w:numPr>
        <w:pStyle w:val="Compact"/>
      </w:pPr>
      <w:r>
        <w:t xml:space="preserve">Observe and document the Tailor's processes during consultations, fittings, and construction.</w:t>
      </w:r>
    </w:p>
    <w:p>
      <w:pPr>
        <w:numPr>
          <w:ilvl w:val="0"/>
          <w:numId w:val="1005"/>
        </w:numPr>
        <w:pStyle w:val="Compact"/>
      </w:pPr>
      <w:r>
        <w:t xml:space="preserve">Track performance metrics such as turnaround time and error rates.</w:t>
      </w:r>
    </w:p>
    <w:p>
      <w:pPr>
        <w:numPr>
          <w:ilvl w:val="0"/>
          <w:numId w:val="1005"/>
        </w:numPr>
        <w:pStyle w:val="Compact"/>
      </w:pPr>
      <w:r>
        <w:t xml:space="preserve">Administer post-service surveys and conduct interviews to gather feedback.</w:t>
      </w:r>
    </w:p>
    <w:bookmarkEnd w:id="27"/>
    <w:bookmarkStart w:id="28" w:name="phase-2-intervention-and-optimization"/>
    <w:p>
      <w:pPr>
        <w:pStyle w:val="Heading3"/>
      </w:pPr>
      <w:r>
        <w:t xml:space="preserve">5.2. Phase 2: Intervention and Optimization</w:t>
      </w:r>
    </w:p>
    <w:p>
      <w:pPr>
        <w:numPr>
          <w:ilvl w:val="0"/>
          <w:numId w:val="1006"/>
        </w:numPr>
        <w:pStyle w:val="Compact"/>
      </w:pPr>
      <w:r>
        <w:t xml:space="preserve">Analyze data from Phase 1 to identify areas for improvement.</w:t>
      </w:r>
    </w:p>
    <w:p>
      <w:pPr>
        <w:numPr>
          <w:ilvl w:val="0"/>
          <w:numId w:val="1006"/>
        </w:numPr>
        <w:pStyle w:val="Compact"/>
      </w:pPr>
      <w:r>
        <w:t xml:space="preserve">Develop and implement new strategies, such as enhanced training for the Tailor, improved communication protocols, or upgraded equipment.</w:t>
      </w:r>
    </w:p>
    <w:p>
      <w:pPr>
        <w:numPr>
          <w:ilvl w:val="0"/>
          <w:numId w:val="1006"/>
        </w:numPr>
        <w:pStyle w:val="Compact"/>
      </w:pPr>
      <w:r>
        <w:t xml:space="preserve">Repeat the data collection process with a new set of participants.</w:t>
      </w:r>
    </w:p>
    <w:p>
      <w:pPr>
        <w:numPr>
          <w:ilvl w:val="0"/>
          <w:numId w:val="1006"/>
        </w:numPr>
        <w:pStyle w:val="Compact"/>
      </w:pPr>
      <w:r>
        <w:t xml:space="preserve">Compare results from Phase 1 and Phase 2 to evaluate the effectiveness of the interventions.</w:t>
      </w:r>
    </w:p>
    <w:bookmarkEnd w:id="28"/>
    <w:bookmarkEnd w:id="29"/>
    <w:bookmarkStart w:id="30" w:name="ethical-considerations"/>
    <w:p>
      <w:pPr>
        <w:pStyle w:val="Heading2"/>
      </w:pPr>
      <w:r>
        <w:t xml:space="preserve">6. Ethical Considerations</w:t>
      </w:r>
    </w:p>
    <w:p>
      <w:pPr>
        <w:pStyle w:val="FirstParagraph"/>
      </w:pPr>
      <w:r>
        <w:t xml:space="preserve">This Experiment Protocol adheres to ethical guidelines for research involving human participants. Key considerations include:</w:t>
      </w:r>
    </w:p>
    <w:p>
      <w:pPr>
        <w:numPr>
          <w:ilvl w:val="0"/>
          <w:numId w:val="1007"/>
        </w:numPr>
        <w:pStyle w:val="Compact"/>
      </w:pPr>
      <w:r>
        <w:rPr>
          <w:bCs/>
          <w:b/>
        </w:rPr>
        <w:t xml:space="preserve">Informed Consent:</w:t>
      </w:r>
      <w:r>
        <w:t xml:space="preserve"> </w:t>
      </w:r>
      <w:r>
        <w:t xml:space="preserve">All participants will provide written consent before participating.</w:t>
      </w:r>
    </w:p>
    <w:p>
      <w:pPr>
        <w:numPr>
          <w:ilvl w:val="0"/>
          <w:numId w:val="1007"/>
        </w:numPr>
        <w:pStyle w:val="Compact"/>
      </w:pPr>
      <w:r>
        <w:rPr>
          <w:bCs/>
          <w:b/>
        </w:rPr>
        <w:t xml:space="preserve">Confidentiality:</w:t>
      </w:r>
      <w:r>
        <w:t xml:space="preserve"> </w:t>
      </w:r>
      <w:r>
        <w:t xml:space="preserve">Participant data will be anonymized and stored securely.</w:t>
      </w:r>
    </w:p>
    <w:p>
      <w:pPr>
        <w:numPr>
          <w:ilvl w:val="0"/>
          <w:numId w:val="1007"/>
        </w:numPr>
        <w:pStyle w:val="Compact"/>
      </w:pPr>
      <w:r>
        <w:rPr>
          <w:bCs/>
          <w:b/>
        </w:rPr>
        <w:t xml:space="preserve">Cultural Sensitivity:</w:t>
      </w:r>
      <w:r>
        <w:t xml:space="preserve"> </w:t>
      </w:r>
      <w:r>
        <w:t xml:space="preserve">The experiment will respect the cultural norms and values of the United Arab Emirates Abu Dhabi.</w:t>
      </w:r>
    </w:p>
    <w:p>
      <w:pPr>
        <w:numPr>
          <w:ilvl w:val="0"/>
          <w:numId w:val="1007"/>
        </w:numPr>
        <w:pStyle w:val="Compact"/>
      </w:pPr>
      <w:r>
        <w:rPr>
          <w:bCs/>
          <w:b/>
        </w:rPr>
        <w:t xml:space="preserve">Voluntary Participation:</w:t>
      </w:r>
      <w:r>
        <w:t xml:space="preserve"> </w:t>
      </w:r>
      <w:r>
        <w:t xml:space="preserve">Participants can withdraw from the experiment at any time without penalty.</w:t>
      </w:r>
    </w:p>
    <w:bookmarkEnd w:id="30"/>
    <w:bookmarkStart w:id="31" w:name="data-analysis"/>
    <w:p>
      <w:pPr>
        <w:pStyle w:val="Heading2"/>
      </w:pPr>
      <w:r>
        <w:t xml:space="preserve">7. Data Analysis</w:t>
      </w:r>
    </w:p>
    <w:p>
      <w:pPr>
        <w:pStyle w:val="FirstParagraph"/>
      </w:pPr>
      <w:r>
        <w:t xml:space="preserve">Data will be analyzed using both quantitative and qualitative methods:</w:t>
      </w:r>
    </w:p>
    <w:p>
      <w:pPr>
        <w:numPr>
          <w:ilvl w:val="0"/>
          <w:numId w:val="1008"/>
        </w:numPr>
        <w:pStyle w:val="Compact"/>
      </w:pPr>
      <w:r>
        <w:rPr>
          <w:bCs/>
          <w:b/>
        </w:rPr>
        <w:t xml:space="preserve">Quantitative Analysis:</w:t>
      </w:r>
      <w:r>
        <w:t xml:space="preserve"> </w:t>
      </w:r>
      <w:r>
        <w:t xml:space="preserve">Statistical tests will be used to compare performance metrics and survey results between Phase 1 and Phase 2.</w:t>
      </w:r>
    </w:p>
    <w:p>
      <w:pPr>
        <w:numPr>
          <w:ilvl w:val="0"/>
          <w:numId w:val="1008"/>
        </w:numPr>
        <w:pStyle w:val="Compact"/>
      </w:pPr>
      <w:r>
        <w:rPr>
          <w:bCs/>
          <w:b/>
        </w:rPr>
        <w:t xml:space="preserve">Qualitative Analysis:</w:t>
      </w:r>
      <w:r>
        <w:t xml:space="preserve"> </w:t>
      </w:r>
      <w:r>
        <w:t xml:space="preserve">Thematic analysis will be applied to interview transcripts and open-ended survey responses to identify recurring themes and insights.</w:t>
      </w:r>
    </w:p>
    <w:bookmarkEnd w:id="31"/>
    <w:bookmarkStart w:id="32" w:name="expected-outcomes"/>
    <w:p>
      <w:pPr>
        <w:pStyle w:val="Heading2"/>
      </w:pPr>
      <w:r>
        <w:t xml:space="preserve">8. Expected Outcomes</w:t>
      </w:r>
    </w:p>
    <w:p>
      <w:pPr>
        <w:pStyle w:val="FirstParagraph"/>
      </w:pPr>
      <w:r>
        <w:t xml:space="preserve">The expected outcomes of this Experiment Protocol include:</w:t>
      </w:r>
    </w:p>
    <w:p>
      <w:pPr>
        <w:numPr>
          <w:ilvl w:val="0"/>
          <w:numId w:val="1009"/>
        </w:numPr>
        <w:pStyle w:val="Compact"/>
      </w:pPr>
      <w:r>
        <w:t xml:space="preserve">A comprehensive understanding of the current performance of the Tailor in United Arab Emirates Abu Dhabi.</w:t>
      </w:r>
    </w:p>
    <w:p>
      <w:pPr>
        <w:numPr>
          <w:ilvl w:val="0"/>
          <w:numId w:val="1009"/>
        </w:numPr>
        <w:pStyle w:val="Compact"/>
      </w:pPr>
      <w:r>
        <w:t xml:space="preserve">Identification of specific areas for improvement in service delivery.</w:t>
      </w:r>
    </w:p>
    <w:p>
      <w:pPr>
        <w:numPr>
          <w:ilvl w:val="0"/>
          <w:numId w:val="1009"/>
        </w:numPr>
        <w:pStyle w:val="Compact"/>
      </w:pPr>
      <w:r>
        <w:t xml:space="preserve">Development of evidence-based strategies to enhance the Tailor's operations.</w:t>
      </w:r>
    </w:p>
    <w:p>
      <w:pPr>
        <w:numPr>
          <w:ilvl w:val="0"/>
          <w:numId w:val="1009"/>
        </w:numPr>
        <w:pStyle w:val="Compact"/>
      </w:pPr>
      <w:r>
        <w:t xml:space="preserve">Improved customer satisfaction and loyalty in the Abu Dhabi market.</w:t>
      </w:r>
    </w:p>
    <w:bookmarkEnd w:id="32"/>
    <w:bookmarkStart w:id="33"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Baseline Assessment</w:t>
            </w:r>
          </w:p>
        </w:tc>
        <w:tc>
          <w:tcPr/>
          <w:p>
            <w:pPr>
              <w:pStyle w:val="Compact"/>
              <w:jc w:val="left"/>
            </w:pPr>
            <w:r>
              <w:t xml:space="preserve">4 weeks</w:t>
            </w:r>
          </w:p>
        </w:tc>
        <w:tc>
          <w:tcPr/>
          <w:p>
            <w:pPr>
              <w:pStyle w:val="Compact"/>
              <w:jc w:val="left"/>
            </w:pPr>
            <w:r>
              <w:t xml:space="preserve">Participant recruitment, data collection, and analysis.</w:t>
            </w:r>
          </w:p>
        </w:tc>
      </w:tr>
      <w:tr>
        <w:tc>
          <w:tcPr/>
          <w:p>
            <w:pPr>
              <w:pStyle w:val="Compact"/>
              <w:jc w:val="left"/>
            </w:pPr>
            <w:r>
              <w:t xml:space="preserve">Intervention Development</w:t>
            </w:r>
          </w:p>
        </w:tc>
        <w:tc>
          <w:tcPr/>
          <w:p>
            <w:pPr>
              <w:pStyle w:val="Compact"/>
              <w:jc w:val="left"/>
            </w:pPr>
            <w:r>
              <w:t xml:space="preserve">2 weeks</w:t>
            </w:r>
          </w:p>
        </w:tc>
        <w:tc>
          <w:tcPr/>
          <w:p>
            <w:pPr>
              <w:pStyle w:val="Compact"/>
              <w:jc w:val="left"/>
            </w:pPr>
            <w:r>
              <w:t xml:space="preserve">Analysis of Phase 1 data and development of new strategies.</w:t>
            </w:r>
          </w:p>
        </w:tc>
      </w:tr>
      <w:tr>
        <w:tc>
          <w:tcPr/>
          <w:p>
            <w:pPr>
              <w:pStyle w:val="Compact"/>
              <w:jc w:val="left"/>
            </w:pPr>
            <w:r>
              <w:t xml:space="preserve">Phase 2: Intervention and Optimization</w:t>
            </w:r>
          </w:p>
        </w:tc>
        <w:tc>
          <w:tcPr/>
          <w:p>
            <w:pPr>
              <w:pStyle w:val="Compact"/>
              <w:jc w:val="left"/>
            </w:pPr>
            <w:r>
              <w:t xml:space="preserve">4 weeks</w:t>
            </w:r>
          </w:p>
        </w:tc>
        <w:tc>
          <w:tcPr/>
          <w:p>
            <w:pPr>
              <w:pStyle w:val="Compact"/>
              <w:jc w:val="left"/>
            </w:pPr>
            <w:r>
              <w:t xml:space="preserve">Implementation of interventions and data collection.</w:t>
            </w:r>
          </w:p>
        </w:tc>
      </w:tr>
      <w:tr>
        <w:tc>
          <w:tcPr/>
          <w:p>
            <w:pPr>
              <w:pStyle w:val="Compact"/>
              <w:jc w:val="left"/>
            </w:pPr>
            <w:r>
              <w:t xml:space="preserve">Data Analysis and Reporting</w:t>
            </w:r>
          </w:p>
        </w:tc>
        <w:tc>
          <w:tcPr/>
          <w:p>
            <w:pPr>
              <w:pStyle w:val="Compact"/>
              <w:jc w:val="left"/>
            </w:pPr>
            <w:r>
              <w:t xml:space="preserve">2 weeks</w:t>
            </w:r>
          </w:p>
        </w:tc>
        <w:tc>
          <w:tcPr/>
          <w:p>
            <w:pPr>
              <w:pStyle w:val="Compact"/>
              <w:jc w:val="left"/>
            </w:pPr>
            <w:r>
              <w:t xml:space="preserve">Comparison of results and preparation of final report.</w:t>
            </w:r>
          </w:p>
        </w:tc>
      </w:tr>
    </w:tbl>
    <w:bookmarkEnd w:id="33"/>
    <w:bookmarkStart w:id="34" w:name="conclusion"/>
    <w:p>
      <w:pPr>
        <w:pStyle w:val="Heading2"/>
      </w:pPr>
      <w:r>
        <w:t xml:space="preserve">10. Conclusion</w:t>
      </w:r>
    </w:p>
    <w:p>
      <w:pPr>
        <w:pStyle w:val="FirstParagraph"/>
      </w:pPr>
      <w:r>
        <w:t xml:space="preserve">This Experiment Protocol provides a structured approach to evaluating and optimizing the services of a Tailor in United Arab Emirates Abu Dhabi. By following this protocol, we aim to enhance the quality of service, improve customer satisfaction, and ensure that the Tailor's operations are aligned with the unique demands of the Abu Dhabi market. The insights gained from this experiment will contribute to the broader understanding of best practices for Tailors operating in the United Arab Emirates Abu Dhabi.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United Arab Emirates Abu Dhabi</dc:title>
  <dc:creator/>
  <dc:language>en</dc:language>
  <cp:keywords/>
  <dcterms:created xsi:type="dcterms:W3CDTF">2026-10-10T03:02:22Z</dcterms:created>
  <dcterms:modified xsi:type="dcterms:W3CDTF">2026-10-10T03:02:22Z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