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w:t>
      </w:r>
      <w:r>
        <w:t xml:space="preserve"> </w:t>
      </w:r>
      <w:r>
        <w:rPr>
          <w:bCs/>
          <w:b/>
        </w:rPr>
        <w:t xml:space="preserve">Experiment Protocol</w:t>
      </w:r>
      <w:r>
        <w:t xml:space="preserve"> </w:t>
      </w:r>
      <w:r>
        <w:t xml:space="preserve">for the "Tailor" project, which is being conducted in</w:t>
      </w:r>
      <w:r>
        <w:t xml:space="preserve"> </w:t>
      </w:r>
      <w:r>
        <w:rPr>
          <w:bCs/>
          <w:b/>
        </w:rPr>
        <w:t xml:space="preserve">United Kingdom Manchester</w:t>
      </w:r>
      <w:r>
        <w:t xml:space="preserve">. The primary objective of this experiment is to evaluate the effectiveness of a tailored approach in enhancing user engagement and satisfaction within a specific context. The term "Tailor" refers to the customisation of services, products, or experiences to meet individual needs and preferences. This protocol ensures that all procedures are standardised, ethical, and aligned with the goals of the project.</w:t>
      </w:r>
    </w:p>
    <w:p>
      <w:pPr>
        <w:pStyle w:val="BodyText"/>
      </w:pPr>
      <w:r>
        <w:t xml:space="preserve">The choice of</w:t>
      </w:r>
      <w:r>
        <w:t xml:space="preserve"> </w:t>
      </w:r>
      <w:r>
        <w:rPr>
          <w:bCs/>
          <w:b/>
        </w:rPr>
        <w:t xml:space="preserve">United Kingdom Manchester</w:t>
      </w:r>
      <w:r>
        <w:t xml:space="preserve"> </w:t>
      </w:r>
      <w:r>
        <w:t xml:space="preserve">as the location for this experiment is strategic. Manchester is a vibrant city with a diverse population, making it an ideal setting for testing the adaptability and inclusivity of the Tailor approach. The urban environment, combined with its cultural and economic diversity, provides a rich backdrop for gathering meaningful data.</w:t>
      </w:r>
    </w:p>
    <w:bookmarkEnd w:id="21"/>
    <w:bookmarkStart w:id="22" w:name="objectives"/>
    <w:p>
      <w:pPr>
        <w:pStyle w:val="Heading2"/>
      </w:pPr>
      <w:r>
        <w:t xml:space="preserve">2. Objectives</w:t>
      </w:r>
    </w:p>
    <w:p>
      <w:pPr>
        <w:pStyle w:val="FirstParagraph"/>
      </w:pPr>
      <w:r>
        <w:t xml:space="preserve">The key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assess the impact of the Tailor approach on user satisfaction and engagement in</w:t>
      </w:r>
      <w:r>
        <w:t xml:space="preserve"> </w:t>
      </w:r>
      <w:r>
        <w:rPr>
          <w:bCs/>
          <w:b/>
        </w:rPr>
        <w:t xml:space="preserve">United Kingdom Manchester</w:t>
      </w:r>
      <w:r>
        <w:t xml:space="preserve">.</w:t>
      </w:r>
    </w:p>
    <w:p>
      <w:pPr>
        <w:numPr>
          <w:ilvl w:val="0"/>
          <w:numId w:val="1001"/>
        </w:numPr>
        <w:pStyle w:val="Compact"/>
      </w:pPr>
      <w:r>
        <w:t xml:space="preserve">To identify the factors that contribute to the success or failure of tailored solutions in this specific geographic and cultural context.</w:t>
      </w:r>
    </w:p>
    <w:p>
      <w:pPr>
        <w:numPr>
          <w:ilvl w:val="0"/>
          <w:numId w:val="1001"/>
        </w:numPr>
        <w:pStyle w:val="Compact"/>
      </w:pPr>
      <w:r>
        <w:t xml:space="preserve">To gather qualitative and quantitative data that can inform future iterations of the Tailor project.</w:t>
      </w:r>
    </w:p>
    <w:p>
      <w:pPr>
        <w:numPr>
          <w:ilvl w:val="0"/>
          <w:numId w:val="1001"/>
        </w:numPr>
        <w:pStyle w:val="Compact"/>
      </w:pPr>
      <w:r>
        <w:t xml:space="preserve">To ensure compliance with ethical standards and data protection regulations in the United Kingdom.</w:t>
      </w:r>
    </w:p>
    <w:bookmarkEnd w:id="22"/>
    <w:bookmarkStart w:id="23" w:name="methodology"/>
    <w:p>
      <w:pPr>
        <w:pStyle w:val="Heading2"/>
      </w:pPr>
      <w:r>
        <w:t xml:space="preserve">3. Methodology</w:t>
      </w:r>
    </w:p>
    <w:p>
      <w:pPr>
        <w:pStyle w:val="FirstParagraph"/>
      </w:pPr>
      <w:r>
        <w:t xml:space="preserve">The methodology for this</w:t>
      </w:r>
      <w:r>
        <w:t xml:space="preserve"> </w:t>
      </w:r>
      <w:r>
        <w:rPr>
          <w:bCs/>
          <w:b/>
        </w:rPr>
        <w:t xml:space="preserve">Experiment Protocol</w:t>
      </w:r>
      <w:r>
        <w:t xml:space="preserve"> </w:t>
      </w:r>
      <w:r>
        <w:t xml:space="preserve">is designed to be rigorous and systematic. It involves the following steps:</w:t>
      </w:r>
    </w:p>
    <w:p>
      <w:pPr>
        <w:numPr>
          <w:ilvl w:val="0"/>
          <w:numId w:val="1002"/>
        </w:numPr>
        <w:pStyle w:val="Compact"/>
      </w:pPr>
      <w:r>
        <w:rPr>
          <w:bCs/>
          <w:b/>
        </w:rPr>
        <w:t xml:space="preserve">Participant Recruitment:</w:t>
      </w:r>
      <w:r>
        <w:t xml:space="preserve"> </w:t>
      </w:r>
      <w:r>
        <w:t xml:space="preserve">Participants will be recruited from various communities across</w:t>
      </w:r>
      <w:r>
        <w:t xml:space="preserve"> </w:t>
      </w:r>
      <w:r>
        <w:rPr>
          <w:bCs/>
          <w:b/>
        </w:rPr>
        <w:t xml:space="preserve">United Kingdom Manchester</w:t>
      </w:r>
      <w:r>
        <w:t xml:space="preserve">. Efforts will be made to ensure a diverse sample in terms of age, gender, ethnicity, and socioeconomic background.</w:t>
      </w:r>
    </w:p>
    <w:p>
      <w:pPr>
        <w:numPr>
          <w:ilvl w:val="0"/>
          <w:numId w:val="1002"/>
        </w:numPr>
        <w:pStyle w:val="Compact"/>
      </w:pPr>
      <w:r>
        <w:rPr>
          <w:bCs/>
          <w:b/>
        </w:rPr>
        <w:t xml:space="preserve">Baseline Data Collection:</w:t>
      </w:r>
      <w:r>
        <w:t xml:space="preserve"> </w:t>
      </w:r>
      <w:r>
        <w:t xml:space="preserve">Before implementing the Tailor approach, baseline data will be collected to establish a reference point for comparison. This will include surveys, interviews, and observational data.</w:t>
      </w:r>
    </w:p>
    <w:p>
      <w:pPr>
        <w:numPr>
          <w:ilvl w:val="0"/>
          <w:numId w:val="1002"/>
        </w:numPr>
        <w:pStyle w:val="Compact"/>
      </w:pPr>
      <w:r>
        <w:rPr>
          <w:bCs/>
          <w:b/>
        </w:rPr>
        <w:t xml:space="preserve">Implementation of Tailor Approach:</w:t>
      </w:r>
      <w:r>
        <w:t xml:space="preserve"> </w:t>
      </w:r>
      <w:r>
        <w:t xml:space="preserve">The Tailor approach will be introduced to participants in a controlled manner. This may involve customising digital interfaces, service offerings, or physical environments based on individual preferences.</w:t>
      </w:r>
    </w:p>
    <w:p>
      <w:pPr>
        <w:numPr>
          <w:ilvl w:val="0"/>
          <w:numId w:val="1002"/>
        </w:numPr>
        <w:pStyle w:val="Compact"/>
      </w:pPr>
      <w:r>
        <w:rPr>
          <w:bCs/>
          <w:b/>
        </w:rPr>
        <w:t xml:space="preserve">Post-Implementation Data Collection:</w:t>
      </w:r>
      <w:r>
        <w:t xml:space="preserve"> </w:t>
      </w:r>
      <w:r>
        <w:t xml:space="preserve">After a specified period, data will be collected again to measure changes in user satisfaction, engagement, and other relevant metrics.</w:t>
      </w:r>
    </w:p>
    <w:p>
      <w:pPr>
        <w:numPr>
          <w:ilvl w:val="0"/>
          <w:numId w:val="1002"/>
        </w:numPr>
        <w:pStyle w:val="Compact"/>
      </w:pPr>
      <w:r>
        <w:rPr>
          <w:bCs/>
          <w:b/>
        </w:rPr>
        <w:t xml:space="preserve">Data Analysis:</w:t>
      </w:r>
      <w:r>
        <w:t xml:space="preserve"> </w:t>
      </w:r>
      <w:r>
        <w:t xml:space="preserve">The collected data will be analysed using statistical methods to determine the effectiveness of the Tailor approach. Qualitative data will be thematically analysed to provide deeper insights.</w:t>
      </w:r>
    </w:p>
    <w:bookmarkEnd w:id="23"/>
    <w:bookmarkStart w:id="24" w:name="ethical-considerations"/>
    <w:p>
      <w:pPr>
        <w:pStyle w:val="Heading2"/>
      </w:pPr>
      <w:r>
        <w:t xml:space="preserve">4. Ethical Considerations</w:t>
      </w:r>
    </w:p>
    <w:p>
      <w:pPr>
        <w:pStyle w:val="FirstParagraph"/>
      </w:pPr>
      <w:r>
        <w:t xml:space="preserve">This</w:t>
      </w:r>
      <w:r>
        <w:t xml:space="preserve"> </w:t>
      </w:r>
      <w:r>
        <w:rPr>
          <w:bCs/>
          <w:b/>
        </w:rPr>
        <w:t xml:space="preserve">Experiment Protocol</w:t>
      </w:r>
      <w:r>
        <w:t xml:space="preserve"> </w:t>
      </w:r>
      <w:r>
        <w:t xml:space="preserve">adheres to the highest ethical standards. Key considerations include:</w:t>
      </w:r>
    </w:p>
    <w:p>
      <w:pPr>
        <w:numPr>
          <w:ilvl w:val="0"/>
          <w:numId w:val="1003"/>
        </w:numPr>
        <w:pStyle w:val="Compact"/>
      </w:pPr>
      <w:r>
        <w:rPr>
          <w:bCs/>
          <w:b/>
        </w:rPr>
        <w:t xml:space="preserve">Informed Consent:</w:t>
      </w:r>
      <w:r>
        <w:t xml:space="preserve"> </w:t>
      </w:r>
      <w:r>
        <w:t xml:space="preserve">All participants will provide informed consent before taking part in the experiment. They will be fully informed about the purpose, procedures, and potential risks.</w:t>
      </w:r>
    </w:p>
    <w:p>
      <w:pPr>
        <w:numPr>
          <w:ilvl w:val="0"/>
          <w:numId w:val="1003"/>
        </w:numPr>
        <w:pStyle w:val="Compact"/>
      </w:pPr>
      <w:r>
        <w:rPr>
          <w:bCs/>
          <w:b/>
        </w:rPr>
        <w:t xml:space="preserve">Data Privacy:</w:t>
      </w:r>
      <w:r>
        <w:t xml:space="preserve"> </w:t>
      </w:r>
      <w:r>
        <w:t xml:space="preserve">Personal data will be collected and stored in compliance with the General Data Protection Regulation (GDPR) and other relevant laws in the United Kingdom.</w:t>
      </w:r>
    </w:p>
    <w:p>
      <w:pPr>
        <w:numPr>
          <w:ilvl w:val="0"/>
          <w:numId w:val="1003"/>
        </w:numPr>
        <w:pStyle w:val="Compact"/>
      </w:pPr>
      <w:r>
        <w:rPr>
          <w:bCs/>
          <w:b/>
        </w:rPr>
        <w:t xml:space="preserve">Confidentiality:</w:t>
      </w:r>
      <w:r>
        <w:t xml:space="preserve"> </w:t>
      </w:r>
      <w:r>
        <w:t xml:space="preserve">All data will be anonymised to protect the identity of participants.</w:t>
      </w:r>
    </w:p>
    <w:p>
      <w:pPr>
        <w:numPr>
          <w:ilvl w:val="0"/>
          <w:numId w:val="1003"/>
        </w:numPr>
        <w:pStyle w:val="Compact"/>
      </w:pPr>
      <w:r>
        <w:rPr>
          <w:bCs/>
          <w:b/>
        </w:rPr>
        <w:t xml:space="preserve">Voluntary Participation:</w:t>
      </w:r>
      <w:r>
        <w:t xml:space="preserve"> </w:t>
      </w:r>
      <w:r>
        <w:t xml:space="preserve">Participants will be free to withdraw from the experiment at any time without penalty.</w:t>
      </w:r>
    </w:p>
    <w:bookmarkEnd w:id="24"/>
    <w:bookmarkStart w:id="25" w:name="timeline"/>
    <w:p>
      <w:pPr>
        <w:pStyle w:val="Heading2"/>
      </w:pPr>
      <w:r>
        <w:t xml:space="preserve">5. Timeline</w:t>
      </w:r>
    </w:p>
    <w:p>
      <w:pPr>
        <w:pStyle w:val="FirstParagraph"/>
      </w:pPr>
      <w:r>
        <w:t xml:space="preserve">The</w:t>
      </w:r>
      <w:r>
        <w:t xml:space="preserve"> </w:t>
      </w:r>
      <w:r>
        <w:rPr>
          <w:bCs/>
          <w:b/>
        </w:rPr>
        <w:t xml:space="preserve">Experiment Protocol</w:t>
      </w:r>
      <w:r>
        <w:t xml:space="preserve"> </w:t>
      </w:r>
      <w:r>
        <w:t xml:space="preserve">will be executed over a period of [insert duration]. The timeline is as follows:</w:t>
      </w:r>
    </w:p>
    <w:p>
      <w:pPr>
        <w:numPr>
          <w:ilvl w:val="0"/>
          <w:numId w:val="1004"/>
        </w:numPr>
        <w:pStyle w:val="Compact"/>
      </w:pPr>
      <w:r>
        <w:rPr>
          <w:bCs/>
          <w:b/>
        </w:rPr>
        <w:t xml:space="preserve">Week 1-2:</w:t>
      </w:r>
      <w:r>
        <w:t xml:space="preserve"> </w:t>
      </w:r>
      <w:r>
        <w:t xml:space="preserve">Participant recruitment and baseline data collection.</w:t>
      </w:r>
    </w:p>
    <w:p>
      <w:pPr>
        <w:numPr>
          <w:ilvl w:val="0"/>
          <w:numId w:val="1004"/>
        </w:numPr>
        <w:pStyle w:val="Compact"/>
      </w:pPr>
      <w:r>
        <w:rPr>
          <w:bCs/>
          <w:b/>
        </w:rPr>
        <w:t xml:space="preserve">Week 3-6:</w:t>
      </w:r>
      <w:r>
        <w:t xml:space="preserve"> </w:t>
      </w:r>
      <w:r>
        <w:t xml:space="preserve">Implementation of the Tailor approach.</w:t>
      </w:r>
    </w:p>
    <w:p>
      <w:pPr>
        <w:numPr>
          <w:ilvl w:val="0"/>
          <w:numId w:val="1004"/>
        </w:numPr>
        <w:pStyle w:val="Compact"/>
      </w:pPr>
      <w:r>
        <w:rPr>
          <w:bCs/>
          <w:b/>
        </w:rPr>
        <w:t xml:space="preserve">Week 7-8:</w:t>
      </w:r>
      <w:r>
        <w:t xml:space="preserve"> </w:t>
      </w:r>
      <w:r>
        <w:t xml:space="preserve">Post-implementation data collection.</w:t>
      </w:r>
    </w:p>
    <w:p>
      <w:pPr>
        <w:numPr>
          <w:ilvl w:val="0"/>
          <w:numId w:val="1004"/>
        </w:numPr>
        <w:pStyle w:val="Compact"/>
      </w:pPr>
      <w:r>
        <w:rPr>
          <w:bCs/>
          <w:b/>
        </w:rPr>
        <w:t xml:space="preserve">Week 9-10:</w:t>
      </w:r>
      <w:r>
        <w:t xml:space="preserve"> </w:t>
      </w:r>
      <w:r>
        <w:t xml:space="preserve">Data analysis and reporting.</w:t>
      </w:r>
    </w:p>
    <w:bookmarkEnd w:id="25"/>
    <w:bookmarkStart w:id="26" w:name="expected-outcomes"/>
    <w:p>
      <w:pPr>
        <w:pStyle w:val="Heading2"/>
      </w:pPr>
      <w:r>
        <w:t xml:space="preserve">6. Expected Outcomes</w:t>
      </w:r>
    </w:p>
    <w:p>
      <w:pPr>
        <w:pStyle w:val="FirstParagraph"/>
      </w:pPr>
      <w:r>
        <w:t xml:space="preserve">The expected outcomes of this</w:t>
      </w:r>
      <w:r>
        <w:t xml:space="preserve"> </w:t>
      </w:r>
      <w:r>
        <w:rPr>
          <w:bCs/>
          <w:b/>
        </w:rPr>
        <w:t xml:space="preserve">Experiment Protocol</w:t>
      </w:r>
      <w:r>
        <w:t xml:space="preserve"> </w:t>
      </w:r>
      <w:r>
        <w:t xml:space="preserve">include:</w:t>
      </w:r>
    </w:p>
    <w:p>
      <w:pPr>
        <w:numPr>
          <w:ilvl w:val="0"/>
          <w:numId w:val="1005"/>
        </w:numPr>
        <w:pStyle w:val="Compact"/>
      </w:pPr>
      <w:r>
        <w:t xml:space="preserve">A clear understanding of how the Tailor approach impacts user satisfaction and engagement in</w:t>
      </w:r>
      <w:r>
        <w:t xml:space="preserve"> </w:t>
      </w:r>
      <w:r>
        <w:rPr>
          <w:bCs/>
          <w:b/>
        </w:rPr>
        <w:t xml:space="preserve">United Kingdom Manchester</w:t>
      </w:r>
      <w:r>
        <w:t xml:space="preserve">.</w:t>
      </w:r>
    </w:p>
    <w:p>
      <w:pPr>
        <w:numPr>
          <w:ilvl w:val="0"/>
          <w:numId w:val="1005"/>
        </w:numPr>
        <w:pStyle w:val="Compact"/>
      </w:pPr>
      <w:r>
        <w:t xml:space="preserve">Identification of best practices for implementing tailored solutions in diverse urban environments.</w:t>
      </w:r>
    </w:p>
    <w:p>
      <w:pPr>
        <w:numPr>
          <w:ilvl w:val="0"/>
          <w:numId w:val="1005"/>
        </w:numPr>
        <w:pStyle w:val="Compact"/>
      </w:pPr>
      <w:r>
        <w:t xml:space="preserve">Recommendations for improving the Tailor approach based on empirical evidence.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Tailor approach in</w:t>
      </w:r>
      <w:r>
        <w:t xml:space="preserve"> </w:t>
      </w:r>
      <w:r>
        <w:rPr>
          <w:bCs/>
          <w:b/>
        </w:rPr>
        <w:t xml:space="preserve">United Kingdom Manchester</w:t>
      </w:r>
      <w:r>
        <w:t xml:space="preserve">. By following this protocol, we aim to generate valuable insights that can contribute to the broader understanding of customisation and its role in enhancing user experiences. The findings from this experiment will not only benefit the Tailor project but also have implications for similar initiatives in other locations.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United Kingdom Manchester</dc:title>
  <dc:creator/>
  <dc:language>en</dc:language>
  <cp:keywords/>
  <dcterms:created xsi:type="dcterms:W3CDTF">2026-10-10T01:54:33Z</dcterms:created>
  <dcterms:modified xsi:type="dcterms:W3CDTF">2026-10-10T01:54:33Z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