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Field</w:t>
      </w:r>
      <w:r>
        <w:t xml:space="preserve"> </w:t>
      </w:r>
      <w:r>
        <w:t xml:space="preserve">Testing</w:t>
      </w:r>
      <w:r>
        <w:t xml:space="preserve"> </w:t>
      </w:r>
      <w:r>
        <w:t xml:space="preserve">in</w:t>
      </w:r>
      <w:r>
        <w:t xml:space="preserve"> </w:t>
      </w:r>
      <w:r>
        <w:t xml:space="preserve">Canada</w:t>
      </w:r>
      <w:r>
        <w:t xml:space="preserve"> </w:t>
      </w:r>
      <w:r>
        <w:t xml:space="preserve">Montreal</w:t>
      </w:r>
    </w:p>
    <w:bookmarkStart w:id="20" w:name="X611161c74d87e3a1dc555c20d1407ab1c2dbb32"/>
    <w:p>
      <w:pPr>
        <w:pStyle w:val="Heading1"/>
      </w:pPr>
      <w:r>
        <w:t xml:space="preserve">Experiment Protocol: 5G Network Optimization and Signal Propagation Analysis</w:t>
      </w:r>
    </w:p>
    <w:p>
      <w:pPr>
        <w:pStyle w:val="FirstParagraph"/>
      </w:pPr>
      <w:r>
        <w:rPr>
          <w:bCs/>
          <w:b/>
        </w:rPr>
        <w:t xml:space="preserve">Project Title:</w:t>
      </w:r>
      <w:r>
        <w:t xml:space="preserve"> </w:t>
      </w:r>
      <w:r>
        <w:t xml:space="preserve">Urban Signal Penetration and Latency Analysis in High-Density Zones</w:t>
      </w:r>
    </w:p>
    <w:p>
      <w:pPr>
        <w:pStyle w:val="BodyText"/>
      </w:pPr>
      <w:r>
        <w:rPr>
          <w:bCs/>
          <w:b/>
        </w:rPr>
        <w:t xml:space="preserve">Location:</w:t>
      </w:r>
      <w:r>
        <w:t xml:space="preserve"> </w:t>
      </w:r>
      <w:r>
        <w:t xml:space="preserve">Canada Montreal, Quebec (Downtown, Plateau-Mont-Royal, and Old Port sectors)</w:t>
      </w:r>
    </w:p>
    <w:p>
      <w:pPr>
        <w:pStyle w:val="BodyText"/>
      </w:pPr>
      <w:r>
        <w:rPr>
          <w:bCs/>
          <w:b/>
        </w:rPr>
        <w:t xml:space="preserve">Lead Role:</w:t>
      </w:r>
      <w:r>
        <w:t xml:space="preserve"> </w:t>
      </w:r>
      <w:r>
        <w:t xml:space="preserve">Telecommunication Engineer</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End w:id="20"/>
    <w:bookmarkStart w:id="21" w:name="objective-and-scope"/>
    <w:p>
      <w:pPr>
        <w:pStyle w:val="Heading2"/>
      </w:pPr>
      <w:r>
        <w:t xml:space="preserve">1. Objective and Scope</w:t>
      </w:r>
    </w:p>
    <w:p>
      <w:pPr>
        <w:pStyle w:val="FirstParagraph"/>
      </w:pPr>
      <w:r>
        <w:t xml:space="preserve">This Experiment Protocol outlines the rigorous methodology to be employed by the Telecommunication Engineer to assess the performance of next-generation 5G networks within the specific urban environment of Canada Montreal. The primary objective is to quantify signal attenuation, latency, and throughput in areas characterized by dense masonry architecture and variable topography.</w:t>
      </w:r>
    </w:p>
    <w:p>
      <w:pPr>
        <w:pStyle w:val="BodyText"/>
      </w:pPr>
      <w:r>
        <w:t xml:space="preserve">The scope of this experiment is limited to the deployment of test equipment in public spaces and designated private sites within the Island of Montreal. The Telecommunication Engineer is responsible for ensuring that all data collection adheres to the standards set by the National Research Council Canada (NRC) and the Canadian Radio-television and Telecommunications Commission (CRTC).</w:t>
      </w:r>
    </w:p>
    <w:bookmarkEnd w:id="21"/>
    <w:bookmarkStart w:id="22" w:name="regulatory-compliance-and-safety"/>
    <w:p>
      <w:pPr>
        <w:pStyle w:val="Heading2"/>
      </w:pPr>
      <w:r>
        <w:t xml:space="preserve">2. Regulatory Compliance and Safety</w:t>
      </w:r>
    </w:p>
    <w:p>
      <w:pPr>
        <w:pStyle w:val="FirstParagraph"/>
      </w:pPr>
      <w:r>
        <w:t xml:space="preserve">Operating as a Telecommunication Engineer in Canada Montreal requires strict adherence to federal and provincial regulations. The following compliance measures are mandatory:</w:t>
      </w:r>
    </w:p>
    <w:p>
      <w:pPr>
        <w:numPr>
          <w:ilvl w:val="0"/>
          <w:numId w:val="1001"/>
        </w:numPr>
        <w:pStyle w:val="Compact"/>
      </w:pPr>
      <w:r>
        <w:rPr>
          <w:bCs/>
          <w:b/>
        </w:rPr>
        <w:t xml:space="preserve">CRTC Regulations:</w:t>
      </w:r>
      <w:r>
        <w:t xml:space="preserve"> </w:t>
      </w:r>
      <w:r>
        <w:t xml:space="preserve">All spectrum usage must fall within the allocated bands approved by the CRTC. No unauthorized transmission is permitted.</w:t>
      </w:r>
    </w:p>
    <w:p>
      <w:pPr>
        <w:numPr>
          <w:ilvl w:val="0"/>
          <w:numId w:val="1001"/>
        </w:numPr>
        <w:pStyle w:val="Compact"/>
      </w:pPr>
      <w:r>
        <w:rPr>
          <w:bCs/>
          <w:b/>
        </w:rPr>
        <w:t xml:space="preserve">Health Canada Safety Code 6:</w:t>
      </w:r>
      <w:r>
        <w:t xml:space="preserve"> </w:t>
      </w:r>
      <w:r>
        <w:t xml:space="preserve">The Telecommunication Engineer must ensure that all field equipment complies with Safety Code 6 limits for human exposure to radiofrequency electromagnetic fields.</w:t>
      </w:r>
    </w:p>
    <w:p>
      <w:pPr>
        <w:numPr>
          <w:ilvl w:val="0"/>
          <w:numId w:val="1001"/>
        </w:numPr>
        <w:pStyle w:val="Compact"/>
      </w:pPr>
      <w:r>
        <w:rPr>
          <w:bCs/>
          <w:b/>
        </w:rPr>
        <w:t xml:space="preserve">Quebec Occupational Health and Safety:</w:t>
      </w:r>
      <w:r>
        <w:t xml:space="preserve"> </w:t>
      </w:r>
      <w:r>
        <w:t xml:space="preserve">Field testing in Canada Montreal must comply with the Quebec Act respecting occupational health and safety, particularly regarding working at heights on utility poles or rooftops.</w:t>
      </w:r>
    </w:p>
    <w:p>
      <w:pPr>
        <w:numPr>
          <w:ilvl w:val="0"/>
          <w:numId w:val="1001"/>
        </w:numPr>
        <w:pStyle w:val="Compact"/>
      </w:pPr>
      <w:r>
        <w:rPr>
          <w:bCs/>
          <w:b/>
        </w:rPr>
        <w:t xml:space="preserve">Municipal Bylaws:</w:t>
      </w:r>
      <w:r>
        <w:t xml:space="preserve"> </w:t>
      </w:r>
      <w:r>
        <w:t xml:space="preserve">The Telecommunication Engineer must secure necessary permits from the City of Montreal for any stationary equipment deployment on public sidewalks or parks.</w:t>
      </w:r>
    </w:p>
    <w:bookmarkEnd w:id="22"/>
    <w:bookmarkStart w:id="26" w:name="methodology"/>
    <w:p>
      <w:pPr>
        <w:pStyle w:val="Heading2"/>
      </w:pPr>
      <w:r>
        <w:t xml:space="preserve">3. Methodology</w:t>
      </w:r>
    </w:p>
    <w:bookmarkStart w:id="23" w:name="equipment-setup"/>
    <w:p>
      <w:pPr>
        <w:pStyle w:val="Heading3"/>
      </w:pPr>
      <w:r>
        <w:t xml:space="preserve">3.1 Equipment Setup</w:t>
      </w:r>
    </w:p>
    <w:p>
      <w:pPr>
        <w:pStyle w:val="FirstParagraph"/>
      </w:pPr>
      <w:r>
        <w:t xml:space="preserve">The Telecommunication Engineer shall utilize the following calibrated instruments:</w:t>
      </w:r>
    </w:p>
    <w:p>
      <w:pPr>
        <w:numPr>
          <w:ilvl w:val="0"/>
          <w:numId w:val="1002"/>
        </w:numPr>
        <w:pStyle w:val="Compact"/>
      </w:pPr>
      <w:r>
        <w:t xml:space="preserve">Spectrum Analyzer (Calibrated within the last 12 months).</w:t>
      </w:r>
    </w:p>
    <w:p>
      <w:pPr>
        <w:numPr>
          <w:ilvl w:val="0"/>
          <w:numId w:val="1002"/>
        </w:numPr>
        <w:pStyle w:val="Compact"/>
      </w:pPr>
      <w:r>
        <w:t xml:space="preserve">Signal Generator capable of simulating 5G NR (New Radio) waveforms.</w:t>
      </w:r>
    </w:p>
    <w:p>
      <w:pPr>
        <w:numPr>
          <w:ilvl w:val="0"/>
          <w:numId w:val="1002"/>
        </w:numPr>
        <w:pStyle w:val="Compact"/>
      </w:pPr>
      <w:r>
        <w:t xml:space="preserve">GPS-Enabled Drive Test Vehicle equipped with omnidirectional antennas.</w:t>
      </w:r>
    </w:p>
    <w:p>
      <w:pPr>
        <w:numPr>
          <w:ilvl w:val="0"/>
          <w:numId w:val="1002"/>
        </w:numPr>
        <w:pStyle w:val="Compact"/>
      </w:pPr>
      <w:r>
        <w:t xml:space="preserve">Thermal Imaging Camera to detect overheating in base station components.</w:t>
      </w:r>
    </w:p>
    <w:bookmarkEnd w:id="23"/>
    <w:bookmarkStart w:id="24" w:name="test-locations-in-canada-montreal"/>
    <w:p>
      <w:pPr>
        <w:pStyle w:val="Heading3"/>
      </w:pPr>
      <w:r>
        <w:t xml:space="preserve">3.2 Test Locations in Canada Montreal</w:t>
      </w:r>
    </w:p>
    <w:p>
      <w:pPr>
        <w:pStyle w:val="FirstParagraph"/>
      </w:pPr>
      <w:r>
        <w:t xml:space="preserve">The experiment will focus on three distinct zones to capture the unique environmental challenges of Canada Montreal: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Zone ID</w:t>
            </w:r>
          </w:p>
        </w:tc>
        <w:tc>
          <w:tcPr/>
          <w:p>
            <w:pPr>
              <w:pStyle w:val="Compact"/>
              <w:jc w:val="left"/>
            </w:pPr>
            <w:r>
              <w:t xml:space="preserve">Location Description</w:t>
            </w:r>
          </w:p>
        </w:tc>
        <w:tc>
          <w:tcPr/>
          <w:p>
            <w:pPr>
              <w:pStyle w:val="Compact"/>
              <w:jc w:val="left"/>
            </w:pPr>
            <w:r>
              <w:t xml:space="preserve">Key Variable</w:t>
            </w:r>
          </w:p>
        </w:tc>
      </w:tr>
      <w:tr>
        <w:tc>
          <w:tcPr/>
          <w:p>
            <w:pPr>
              <w:pStyle w:val="Compact"/>
              <w:jc w:val="left"/>
            </w:pPr>
            <w:r>
              <w:t xml:space="preserve">Z-01</w:t>
            </w:r>
          </w:p>
        </w:tc>
        <w:tc>
          <w:tcPr/>
          <w:p>
            <w:pPr>
              <w:pStyle w:val="Compact"/>
              <w:jc w:val="left"/>
            </w:pPr>
            <w:r>
              <w:t xml:space="preserve">Old Port (Vieux-Port)</w:t>
            </w:r>
          </w:p>
        </w:tc>
        <w:tc>
          <w:tcPr/>
          <w:p>
            <w:pPr>
              <w:pStyle w:val="Compact"/>
              <w:jc w:val="left"/>
            </w:pPr>
            <w:r>
              <w:t xml:space="preserve">Stone masonry attenuation</w:t>
            </w:r>
          </w:p>
        </w:tc>
      </w:tr>
      <w:tr>
        <w:tc>
          <w:tcPr/>
          <w:p>
            <w:pPr>
              <w:pStyle w:val="Compact"/>
              <w:jc w:val="left"/>
            </w:pPr>
            <w:r>
              <w:t xml:space="preserve">Z-02</w:t>
            </w:r>
          </w:p>
        </w:tc>
        <w:tc>
          <w:tcPr/>
          <w:p>
            <w:pPr>
              <w:pStyle w:val="Compact"/>
              <w:jc w:val="left"/>
            </w:pPr>
            <w:r>
              <w:t xml:space="preserve">Underground Metro Network</w:t>
            </w:r>
          </w:p>
        </w:tc>
        <w:tc>
          <w:tcPr/>
          <w:p>
            <w:pPr>
              <w:pStyle w:val="Compact"/>
              <w:jc w:val="left"/>
            </w:pPr>
            <w:r>
              <w:t xml:space="preserve">Signal penetration in subterranean tunnels</w:t>
            </w:r>
          </w:p>
        </w:tc>
      </w:tr>
      <w:tr>
        <w:tc>
          <w:tcPr/>
          <w:p>
            <w:pPr>
              <w:pStyle w:val="Compact"/>
              <w:jc w:val="left"/>
            </w:pPr>
            <w:r>
              <w:t xml:space="preserve">Z-03</w:t>
            </w:r>
          </w:p>
        </w:tc>
        <w:tc>
          <w:tcPr/>
          <w:p>
            <w:pPr>
              <w:pStyle w:val="Compact"/>
              <w:jc w:val="left"/>
            </w:pPr>
            <w:r>
              <w:t xml:space="preserve">Mount Royal Summit</w:t>
            </w:r>
          </w:p>
        </w:tc>
        <w:tc>
          <w:tcPr/>
          <w:p>
            <w:pPr>
              <w:pStyle w:val="Compact"/>
              <w:jc w:val="left"/>
            </w:pPr>
            <w:r>
              <w:t xml:space="preserve">Line-of-sight propagation vs. urban canyon</w:t>
            </w:r>
          </w:p>
        </w:tc>
      </w:tr>
    </w:tbl>
    <w:bookmarkEnd w:id="24"/>
    <w:bookmarkStart w:id="25" w:name="procedure"/>
    <w:p>
      <w:pPr>
        <w:pStyle w:val="Heading3"/>
      </w:pPr>
      <w:r>
        <w:t xml:space="preserve">3.3 Procedure</w:t>
      </w:r>
    </w:p>
    <w:p>
      <w:pPr>
        <w:pStyle w:val="FirstParagraph"/>
      </w:pPr>
      <w:r>
        <w:t xml:space="preserve">The Telecommunication Engineer will execute the following steps:</w:t>
      </w:r>
    </w:p>
    <w:p>
      <w:pPr>
        <w:numPr>
          <w:ilvl w:val="0"/>
          <w:numId w:val="1003"/>
        </w:numPr>
        <w:pStyle w:val="Compact"/>
      </w:pPr>
      <w:r>
        <w:rPr>
          <w:bCs/>
          <w:b/>
        </w:rPr>
        <w:t xml:space="preserve">Baseline Calibration:</w:t>
      </w:r>
      <w:r>
        <w:t xml:space="preserve"> </w:t>
      </w:r>
      <w:r>
        <w:t xml:space="preserve">Perform a zero-level calibration of all instruments at a known reference point in Canada Montreal.</w:t>
      </w:r>
    </w:p>
    <w:p>
      <w:pPr>
        <w:numPr>
          <w:ilvl w:val="0"/>
          <w:numId w:val="1003"/>
        </w:numPr>
        <w:pStyle w:val="Compact"/>
      </w:pPr>
      <w:r>
        <w:rPr>
          <w:bCs/>
          <w:b/>
        </w:rPr>
        <w:t xml:space="preserve">Drive Test Execution:</w:t>
      </w:r>
      <w:r>
        <w:t xml:space="preserve"> </w:t>
      </w:r>
      <w:r>
        <w:t xml:space="preserve">Conduct drive tests at speeds not exceeding 40 km/h to ensure data synchronization. The Telecommunication Engineer must record GPS coordinates, Reference Signal Received Power (RSRP), and Signal-to-Interference-plus-Noise Ratio (SINR) every second.</w:t>
      </w:r>
    </w:p>
    <w:p>
      <w:pPr>
        <w:numPr>
          <w:ilvl w:val="0"/>
          <w:numId w:val="1003"/>
        </w:numPr>
        <w:pStyle w:val="Compact"/>
      </w:pPr>
      <w:r>
        <w:rPr>
          <w:bCs/>
          <w:b/>
        </w:rPr>
        <w:t xml:space="preserve">Static Testing:</w:t>
      </w:r>
      <w:r>
        <w:t xml:space="preserve"> </w:t>
      </w:r>
      <w:r>
        <w:t xml:space="preserve">At designated points in Z-01 and Z-02, the Telecommunication Engineer will perform static throughput tests for a duration of 15 minutes per point.</w:t>
      </w:r>
    </w:p>
    <w:p>
      <w:pPr>
        <w:numPr>
          <w:ilvl w:val="0"/>
          <w:numId w:val="1003"/>
        </w:numPr>
        <w:pStyle w:val="Compact"/>
      </w:pPr>
      <w:r>
        <w:rPr>
          <w:bCs/>
          <w:b/>
        </w:rPr>
        <w:t xml:space="preserve">Environmental Logging:</w:t>
      </w:r>
      <w:r>
        <w:t xml:space="preserve"> </w:t>
      </w:r>
      <w:r>
        <w:t xml:space="preserve">Record ambient temperature and precipitation levels, as weather conditions in Canada Montreal can significantly impact RF propagation.</w:t>
      </w:r>
    </w:p>
    <w:bookmarkEnd w:id="25"/>
    <w:bookmarkEnd w:id="26"/>
    <w:bookmarkStart w:id="27" w:name="data-analysis-and-reporting"/>
    <w:p>
      <w:pPr>
        <w:pStyle w:val="Heading2"/>
      </w:pPr>
      <w:r>
        <w:t xml:space="preserve">4. Data Analysis and Reporting</w:t>
      </w:r>
    </w:p>
    <w:p>
      <w:pPr>
        <w:pStyle w:val="FirstParagraph"/>
      </w:pPr>
      <w:r>
        <w:t xml:space="preserve">Upon completion of the fieldwork, the Telecommunication Engineer is required to process the raw data using industry-standard software. The analysis must focus on:</w:t>
      </w:r>
    </w:p>
    <w:p>
      <w:pPr>
        <w:numPr>
          <w:ilvl w:val="0"/>
          <w:numId w:val="1004"/>
        </w:numPr>
        <w:pStyle w:val="Compact"/>
      </w:pPr>
      <w:r>
        <w:t xml:space="preserve">Identifying coverage holes in the urban fabric of Canada Montreal.</w:t>
      </w:r>
    </w:p>
    <w:p>
      <w:pPr>
        <w:numPr>
          <w:ilvl w:val="0"/>
          <w:numId w:val="1004"/>
        </w:numPr>
        <w:pStyle w:val="Compact"/>
      </w:pPr>
      <w:r>
        <w:t xml:space="preserve">Calculating the average latency and jitter across the three test zones.</w:t>
      </w:r>
    </w:p>
    <w:p>
      <w:pPr>
        <w:numPr>
          <w:ilvl w:val="0"/>
          <w:numId w:val="1004"/>
        </w:numPr>
        <w:pStyle w:val="Compact"/>
      </w:pPr>
      <w:r>
        <w:t xml:space="preserve">Comparing the theoretical propagation models against the empirical data collected.</w:t>
      </w:r>
    </w:p>
    <w:p>
      <w:pPr>
        <w:pStyle w:val="FirstParagraph"/>
      </w:pPr>
      <w:r>
        <w:t xml:space="preserve">The final report must be submitted in PDF format and include heat maps of signal strength overlaid on a map of Canada Montreal. Any anomalies detected must be flagged for further investigation by the senior engineering team.</w:t>
      </w:r>
    </w:p>
    <w:bookmarkEnd w:id="27"/>
    <w:bookmarkStart w:id="28" w:name="risk-management"/>
    <w:p>
      <w:pPr>
        <w:pStyle w:val="Heading2"/>
      </w:pPr>
      <w:r>
        <w:t xml:space="preserve">5. Risk Management</w:t>
      </w:r>
    </w:p>
    <w:p>
      <w:pPr>
        <w:pStyle w:val="FirstParagraph"/>
      </w:pPr>
      <w:r>
        <w:t xml:space="preserve">The Telecommunication Engineer must be aware of potential risks associated with field testing in Canada Montreal:</w:t>
      </w:r>
    </w:p>
    <w:p>
      <w:pPr>
        <w:numPr>
          <w:ilvl w:val="0"/>
          <w:numId w:val="1005"/>
        </w:numPr>
        <w:pStyle w:val="Compact"/>
      </w:pPr>
      <w:r>
        <w:rPr>
          <w:bCs/>
          <w:b/>
        </w:rPr>
        <w:t xml:space="preserve">Weather Hazards:</w:t>
      </w:r>
      <w:r>
        <w:t xml:space="preserve"> </w:t>
      </w:r>
      <w:r>
        <w:t xml:space="preserve">Sudden temperature drops or ice storms common in the region may affect equipment stability and personal safety.</w:t>
      </w:r>
    </w:p>
    <w:p>
      <w:pPr>
        <w:numPr>
          <w:ilvl w:val="0"/>
          <w:numId w:val="1005"/>
        </w:numPr>
        <w:pStyle w:val="Compact"/>
      </w:pPr>
      <w:r>
        <w:rPr>
          <w:bCs/>
          <w:b/>
        </w:rPr>
        <w:t xml:space="preserve">Traffic Safety:</w:t>
      </w:r>
      <w:r>
        <w:t xml:space="preserve"> </w:t>
      </w:r>
      <w:r>
        <w:t xml:space="preserve">When conducting drive tests, the Telecommunication Engineer must ensure that data collection does not distract from driving duties.</w:t>
      </w:r>
    </w:p>
    <w:p>
      <w:pPr>
        <w:numPr>
          <w:ilvl w:val="0"/>
          <w:numId w:val="1005"/>
        </w:numPr>
        <w:pStyle w:val="Compact"/>
      </w:pPr>
      <w:r>
        <w:rPr>
          <w:bCs/>
          <w:b/>
        </w:rPr>
        <w:t xml:space="preserve">Equipment Security:</w:t>
      </w:r>
      <w:r>
        <w:t xml:space="preserve"> </w:t>
      </w:r>
      <w:r>
        <w:t xml:space="preserve">All test equipment must be secured when left unattended in public areas of Canada Montreal to prevent theft or tampering.</w:t>
      </w:r>
    </w:p>
    <w:bookmarkEnd w:id="28"/>
    <w:bookmarkStart w:id="29" w:name="signatures"/>
    <w:p>
      <w:pPr>
        <w:pStyle w:val="Heading2"/>
      </w:pPr>
      <w:r>
        <w:t xml:space="preserve">6. Signatures</w:t>
      </w:r>
    </w:p>
    <w:p>
      <w:pPr>
        <w:pStyle w:val="FirstParagraph"/>
      </w:pPr>
      <w:r>
        <w:t xml:space="preserve">By signing below, the Telecommunication Engineer acknowledges that they have read, understood, and agree to follow this Experiment Protocol strictly.</w:t>
      </w:r>
    </w:p>
    <w:p>
      <w:pPr>
        <w:pStyle w:val="BodyText"/>
      </w:pPr>
      <w:r>
        <w:rPr>
          <w:bCs/>
          <w:b/>
        </w:rPr>
        <w:t xml:space="preserve">Telecommunication Engineer Signature:</w:t>
      </w:r>
    </w:p>
    <w:p>
      <w:pPr>
        <w:pStyle w:val="BodyText"/>
      </w:pPr>
      <w:r>
        <w:t xml:space="preserve">Date: ______________________</w:t>
      </w:r>
    </w:p>
    <w:p>
      <w:pPr>
        <w:pStyle w:val="BodyText"/>
      </w:pPr>
      <w:r>
        <w:rPr>
          <w:bCs/>
          <w:b/>
        </w:rPr>
        <w:t xml:space="preserve">Project Manager Signature:</w:t>
      </w:r>
    </w:p>
    <w:p>
      <w:pPr>
        <w:pStyle w:val="BodyText"/>
      </w:pPr>
      <w:r>
        <w:t xml:space="preserve">Date: ______________________</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Field Testing in Canada Montreal</dc:title>
  <dc:creator/>
  <dc:language>en</dc:language>
  <cp:keywords/>
  <dcterms:created xsi:type="dcterms:W3CDTF">2026-10-10T06:17:44Z</dcterms:created>
  <dcterms:modified xsi:type="dcterms:W3CDTF">2026-10-10T06:17:44Z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