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Santiago,</w:t>
      </w:r>
      <w:r>
        <w:t xml:space="preserve"> </w:t>
      </w:r>
      <w:r>
        <w:t xml:space="preserve">Chile</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5G Network Performance in Urban Environments</w:t>
      </w:r>
    </w:p>
    <w:p>
      <w:pPr>
        <w:pStyle w:val="BodyText"/>
      </w:pPr>
      <w:r>
        <w:rPr>
          <w:bCs/>
          <w:b/>
        </w:rPr>
        <w:t xml:space="preserve">Location:</w:t>
      </w:r>
      <w:r>
        <w:t xml:space="preserve"> </w:t>
      </w:r>
      <w:r>
        <w:t xml:space="preserve">Santiago, Chile</w:t>
      </w:r>
    </w:p>
    <w:p>
      <w:pPr>
        <w:pStyle w:val="BodyText"/>
      </w:pPr>
      <w:r>
        <w:rPr>
          <w:bCs/>
          <w:b/>
        </w:rPr>
        <w:t xml:space="preserve">Role:</w:t>
      </w:r>
      <w:r>
        <w:t xml:space="preserve"> </w:t>
      </w:r>
      <w:r>
        <w:t xml:space="preserve">Telecommunication Engineer</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and methodologies to be followed by a Telecommunication Engineer conducting field tests and performance evaluations of 5G networks in the urban environment of Santiago, Chile. The primary objective is to assess the reliability, speed, and coverage of 5G services in various districts of Santiago, including high-density areas such as Providencia, Las Condes, and Santiago Centro. This protocol ensures that all tests are conducted systematically, adhering to international standards and local regulations set by the Subsecretaría de Telecomunicaciones (SUBTEL) of Chile.</w:t>
      </w:r>
    </w:p>
    <w:p>
      <w:pPr>
        <w:pStyle w:val="BodyText"/>
      </w:pPr>
      <w:r>
        <w:t xml:space="preserve">2. Objectives</w:t>
      </w:r>
    </w:p>
    <w:p>
      <w:pPr>
        <w:numPr>
          <w:ilvl w:val="0"/>
          <w:numId w:val="1001"/>
        </w:numPr>
        <w:pStyle w:val="Compact"/>
      </w:pPr>
      <w:r>
        <w:t xml:space="preserve">To measure the download and upload speeds of 5G networks in different locations across Santiago.</w:t>
      </w:r>
    </w:p>
    <w:p>
      <w:pPr>
        <w:numPr>
          <w:ilvl w:val="0"/>
          <w:numId w:val="1001"/>
        </w:numPr>
        <w:pStyle w:val="Compact"/>
      </w:pPr>
      <w:r>
        <w:t xml:space="preserve">To evaluate the latency and jitter of 5G connections under varying traffic conditions.</w:t>
      </w:r>
    </w:p>
    <w:p>
      <w:pPr>
        <w:numPr>
          <w:ilvl w:val="0"/>
          <w:numId w:val="1001"/>
        </w:numPr>
        <w:pStyle w:val="Compact"/>
      </w:pPr>
      <w:r>
        <w:t xml:space="preserve">To assess the coverage and signal strength of 5G networks in both indoor and outdoor environments.</w:t>
      </w:r>
    </w:p>
    <w:p>
      <w:pPr>
        <w:numPr>
          <w:ilvl w:val="0"/>
          <w:numId w:val="1001"/>
        </w:numPr>
        <w:pStyle w:val="Compact"/>
      </w:pPr>
      <w:r>
        <w:t xml:space="preserve">To identify potential interference issues and propose solutions to improve network performance.</w:t>
      </w:r>
    </w:p>
    <w:p>
      <w:pPr>
        <w:numPr>
          <w:ilvl w:val="0"/>
          <w:numId w:val="1001"/>
        </w:numPr>
        <w:pStyle w:val="Compact"/>
      </w:pPr>
      <w:r>
        <w:t xml:space="preserve">To provide recommendations for optimizing 5G infrastructure in urban areas of Santiago.</w:t>
      </w:r>
    </w:p>
    <w:p>
      <w:pPr>
        <w:pStyle w:val="FirstParagraph"/>
      </w:pPr>
      <w:r>
        <w:t xml:space="preserve">3. Scope</w:t>
      </w:r>
    </w:p>
    <w:p>
      <w:pPr>
        <w:pStyle w:val="BodyText"/>
      </w:pPr>
      <w:r>
        <w:t xml:space="preserve">This protocol applies to all field tests and data collection activities conducted by the Telecommunication Engineer within the metropolitan area of Santiago, Chile. The scope includes:</w:t>
      </w:r>
    </w:p>
    <w:p>
      <w:pPr>
        <w:numPr>
          <w:ilvl w:val="0"/>
          <w:numId w:val="1002"/>
        </w:numPr>
        <w:pStyle w:val="Compact"/>
      </w:pPr>
      <w:r>
        <w:t xml:space="preserve">Testing in major commercial and residential districts.</w:t>
      </w:r>
    </w:p>
    <w:p>
      <w:pPr>
        <w:numPr>
          <w:ilvl w:val="0"/>
          <w:numId w:val="1002"/>
        </w:numPr>
        <w:pStyle w:val="Compact"/>
      </w:pPr>
      <w:r>
        <w:t xml:space="preserve">Use of standardized testing equipment and software.</w:t>
      </w:r>
    </w:p>
    <w:p>
      <w:pPr>
        <w:numPr>
          <w:ilvl w:val="0"/>
          <w:numId w:val="1002"/>
        </w:numPr>
        <w:pStyle w:val="Compact"/>
      </w:pPr>
      <w:r>
        <w:t xml:space="preserve">Compliance with local regulations and safety guidelines.</w:t>
      </w:r>
    </w:p>
    <w:p>
      <w:pPr>
        <w:numPr>
          <w:ilvl w:val="0"/>
          <w:numId w:val="1002"/>
        </w:numPr>
        <w:pStyle w:val="Compact"/>
      </w:pPr>
      <w:r>
        <w:t xml:space="preserve">Documentation and reporting of all findings.</w:t>
      </w:r>
    </w:p>
    <w:p>
      <w:pPr>
        <w:pStyle w:val="FirstParagraph"/>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Telecommunication Engineer</w:t>
            </w:r>
          </w:p>
        </w:tc>
        <w:tc>
          <w:tcPr/>
          <w:p>
            <w:pPr>
              <w:pStyle w:val="Compact"/>
              <w:jc w:val="left"/>
            </w:pPr>
            <w:r>
              <w:t xml:space="preserve">Conduct field tests, collect data, analyze results, and prepare reports.</w:t>
            </w:r>
          </w:p>
        </w:tc>
      </w:tr>
      <w:tr>
        <w:tc>
          <w:tcPr/>
          <w:p>
            <w:pPr>
              <w:pStyle w:val="Compact"/>
              <w:jc w:val="left"/>
            </w:pPr>
            <w:r>
              <w:t xml:space="preserve">Project Manager</w:t>
            </w:r>
          </w:p>
        </w:tc>
        <w:tc>
          <w:tcPr/>
          <w:p>
            <w:pPr>
              <w:pStyle w:val="Compact"/>
              <w:jc w:val="left"/>
            </w:pPr>
            <w:r>
              <w:t xml:space="preserve">Oversee the project, ensure compliance with the protocol, and coordinate with stakeholders.</w:t>
            </w:r>
          </w:p>
        </w:tc>
      </w:tr>
      <w:tr>
        <w:tc>
          <w:tcPr/>
          <w:p>
            <w:pPr>
              <w:pStyle w:val="Compact"/>
              <w:jc w:val="left"/>
            </w:pPr>
            <w:r>
              <w:t xml:space="preserve">Technical Support</w:t>
            </w:r>
          </w:p>
        </w:tc>
        <w:tc>
          <w:tcPr/>
          <w:p>
            <w:pPr>
              <w:pStyle w:val="Compact"/>
              <w:jc w:val="left"/>
            </w:pPr>
            <w:r>
              <w:t xml:space="preserve">Provide assistance with equipment and software, and troubleshoot any issues.</w:t>
            </w:r>
          </w:p>
        </w:tc>
      </w:tr>
    </w:tbl>
    <w:p>
      <w:pPr>
        <w:pStyle w:val="BodyText"/>
      </w:pPr>
      <w:r>
        <w:t xml:space="preserve">5. Equipment and Tools</w:t>
      </w:r>
    </w:p>
    <w:p>
      <w:pPr>
        <w:pStyle w:val="BodyText"/>
      </w:pPr>
      <w:r>
        <w:t xml:space="preserve">The following equipment and tools will be used during the experiment:</w:t>
      </w:r>
    </w:p>
    <w:p>
      <w:pPr>
        <w:numPr>
          <w:ilvl w:val="0"/>
          <w:numId w:val="1003"/>
        </w:numPr>
        <w:pStyle w:val="Compact"/>
      </w:pPr>
      <w:r>
        <w:t xml:space="preserve">5G-enabled smartphones and tablets.</w:t>
      </w:r>
    </w:p>
    <w:p>
      <w:pPr>
        <w:numPr>
          <w:ilvl w:val="0"/>
          <w:numId w:val="1003"/>
        </w:numPr>
        <w:pStyle w:val="Compact"/>
      </w:pPr>
      <w:r>
        <w:t xml:space="preserve">Spectrum analyzers.</w:t>
      </w:r>
    </w:p>
    <w:p>
      <w:pPr>
        <w:numPr>
          <w:ilvl w:val="0"/>
          <w:numId w:val="1003"/>
        </w:numPr>
        <w:pStyle w:val="Compact"/>
      </w:pPr>
      <w:r>
        <w:t xml:space="preserve">Signal strength meters.</w:t>
      </w:r>
    </w:p>
    <w:p>
      <w:pPr>
        <w:numPr>
          <w:ilvl w:val="0"/>
          <w:numId w:val="1003"/>
        </w:numPr>
        <w:pStyle w:val="Compact"/>
      </w:pPr>
      <w:r>
        <w:t xml:space="preserve">Network testing software (e.g., iPerf, Speedtest).</w:t>
      </w:r>
    </w:p>
    <w:p>
      <w:pPr>
        <w:numPr>
          <w:ilvl w:val="0"/>
          <w:numId w:val="1003"/>
        </w:numPr>
        <w:pStyle w:val="Compact"/>
      </w:pPr>
      <w:r>
        <w:t xml:space="preserve">GPS devices for location tracking.</w:t>
      </w:r>
    </w:p>
    <w:p>
      <w:pPr>
        <w:numPr>
          <w:ilvl w:val="0"/>
          <w:numId w:val="1003"/>
        </w:numPr>
        <w:pStyle w:val="Compact"/>
      </w:pPr>
      <w:r>
        <w:t xml:space="preserve">Portable power banks and chargers.</w:t>
      </w:r>
    </w:p>
    <w:p>
      <w:pPr>
        <w:pStyle w:val="FirstParagraph"/>
      </w:pPr>
      <w:r>
        <w:t xml:space="preserve">6. Methodology</w:t>
      </w:r>
    </w:p>
    <w:p>
      <w:pPr>
        <w:pStyle w:val="BodyText"/>
      </w:pPr>
      <w:r>
        <w:t xml:space="preserve">The experiment will be conducted in three phases:</w:t>
      </w:r>
    </w:p>
    <w:bookmarkStart w:id="21" w:name="phase-1-preparation"/>
    <w:p>
      <w:pPr>
        <w:pStyle w:val="Heading3"/>
      </w:pPr>
      <w:r>
        <w:t xml:space="preserve">6.1 Phase 1: Preparation</w:t>
      </w:r>
    </w:p>
    <w:p>
      <w:pPr>
        <w:numPr>
          <w:ilvl w:val="0"/>
          <w:numId w:val="1004"/>
        </w:numPr>
        <w:pStyle w:val="Compact"/>
      </w:pPr>
      <w:r>
        <w:t xml:space="preserve">Calibrate all testing equipment.</w:t>
      </w:r>
    </w:p>
    <w:p>
      <w:pPr>
        <w:numPr>
          <w:ilvl w:val="0"/>
          <w:numId w:val="1004"/>
        </w:numPr>
        <w:pStyle w:val="Compact"/>
      </w:pPr>
      <w:r>
        <w:t xml:space="preserve">Select test locations across Santiago, ensuring a mix of urban, suburban, and rural areas.</w:t>
      </w:r>
    </w:p>
    <w:p>
      <w:pPr>
        <w:numPr>
          <w:ilvl w:val="0"/>
          <w:numId w:val="1004"/>
        </w:numPr>
        <w:pStyle w:val="Compact"/>
      </w:pPr>
      <w:r>
        <w:t xml:space="preserve">Obtain necessary permits and approvals from local authorities.</w:t>
      </w:r>
    </w:p>
    <w:bookmarkEnd w:id="21"/>
    <w:bookmarkStart w:id="22" w:name="phase-2-data-collection"/>
    <w:p>
      <w:pPr>
        <w:pStyle w:val="Heading3"/>
      </w:pPr>
      <w:r>
        <w:t xml:space="preserve">6.2 Phase 2: Data Collection</w:t>
      </w:r>
    </w:p>
    <w:p>
      <w:pPr>
        <w:numPr>
          <w:ilvl w:val="0"/>
          <w:numId w:val="1005"/>
        </w:numPr>
        <w:pStyle w:val="Compact"/>
      </w:pPr>
      <w:r>
        <w:t xml:space="preserve">Conduct speed tests at each location during peak and off-peak hours.</w:t>
      </w:r>
    </w:p>
    <w:p>
      <w:pPr>
        <w:numPr>
          <w:ilvl w:val="0"/>
          <w:numId w:val="1005"/>
        </w:numPr>
        <w:pStyle w:val="Compact"/>
      </w:pPr>
      <w:r>
        <w:t xml:space="preserve">Measure latency and jitter using specialized software.</w:t>
      </w:r>
    </w:p>
    <w:p>
      <w:pPr>
        <w:numPr>
          <w:ilvl w:val="0"/>
          <w:numId w:val="1005"/>
        </w:numPr>
        <w:pStyle w:val="Compact"/>
      </w:pPr>
      <w:r>
        <w:t xml:space="preserve">Record signal strength and coverage data.</w:t>
      </w:r>
    </w:p>
    <w:p>
      <w:pPr>
        <w:numPr>
          <w:ilvl w:val="0"/>
          <w:numId w:val="1005"/>
        </w:numPr>
        <w:pStyle w:val="Compact"/>
      </w:pPr>
      <w:r>
        <w:t xml:space="preserve">Document any observed interference or connectivity issues.</w:t>
      </w:r>
    </w:p>
    <w:bookmarkEnd w:id="22"/>
    <w:bookmarkStart w:id="23" w:name="phase-3-analysis-and-reporting"/>
    <w:p>
      <w:pPr>
        <w:pStyle w:val="Heading3"/>
      </w:pPr>
      <w:r>
        <w:t xml:space="preserve">6.3 Phase 3: Analysis and Reporting</w:t>
      </w:r>
    </w:p>
    <w:p>
      <w:pPr>
        <w:numPr>
          <w:ilvl w:val="0"/>
          <w:numId w:val="1006"/>
        </w:numPr>
        <w:pStyle w:val="Compact"/>
      </w:pPr>
      <w:r>
        <w:t xml:space="preserve">Analyze the collected data to identify trends and patterns.</w:t>
      </w:r>
    </w:p>
    <w:p>
      <w:pPr>
        <w:numPr>
          <w:ilvl w:val="0"/>
          <w:numId w:val="1006"/>
        </w:numPr>
        <w:pStyle w:val="Compact"/>
      </w:pPr>
      <w:r>
        <w:t xml:space="preserve">Compare results with industry benchmarks and previous studies.</w:t>
      </w:r>
    </w:p>
    <w:p>
      <w:pPr>
        <w:numPr>
          <w:ilvl w:val="0"/>
          <w:numId w:val="1006"/>
        </w:numPr>
        <w:pStyle w:val="Compact"/>
      </w:pPr>
      <w:r>
        <w:t xml:space="preserve">Prepare a comprehensive report detailing findings and recommendations.</w:t>
      </w:r>
    </w:p>
    <w:bookmarkEnd w:id="23"/>
    <w:p>
      <w:pPr>
        <w:pStyle w:val="FirstParagraph"/>
      </w:pPr>
      <w:r>
        <w:t xml:space="preserve">7. Safety and Compliance</w:t>
      </w:r>
    </w:p>
    <w:p>
      <w:pPr>
        <w:pStyle w:val="BodyText"/>
      </w:pPr>
      <w:r>
        <w:t xml:space="preserve">All activities must comply with the safety regulations and standards set by SUBTEL and other relevant authorities in Chile. The Telecommunication Engineer must:</w:t>
      </w:r>
    </w:p>
    <w:p>
      <w:pPr>
        <w:numPr>
          <w:ilvl w:val="0"/>
          <w:numId w:val="1007"/>
        </w:numPr>
        <w:pStyle w:val="Compact"/>
      </w:pPr>
      <w:r>
        <w:t xml:space="preserve">Wear appropriate personal protective equipment (PPE) when required.</w:t>
      </w:r>
    </w:p>
    <w:p>
      <w:pPr>
        <w:numPr>
          <w:ilvl w:val="0"/>
          <w:numId w:val="1007"/>
        </w:numPr>
        <w:pStyle w:val="Compact"/>
      </w:pPr>
      <w:r>
        <w:t xml:space="preserve">Follow traffic and pedestrian safety rules during field tests.</w:t>
      </w:r>
    </w:p>
    <w:p>
      <w:pPr>
        <w:numPr>
          <w:ilvl w:val="0"/>
          <w:numId w:val="1007"/>
        </w:numPr>
        <w:pStyle w:val="Compact"/>
      </w:pPr>
      <w:r>
        <w:t xml:space="preserve">Ensure that all equipment is used safely and responsibly.</w:t>
      </w:r>
    </w:p>
    <w:p>
      <w:pPr>
        <w:numPr>
          <w:ilvl w:val="0"/>
          <w:numId w:val="1007"/>
        </w:numPr>
        <w:pStyle w:val="Compact"/>
      </w:pPr>
      <w:r>
        <w:t xml:space="preserve">Report any incidents or accidents immediately to the Project Manager.</w:t>
      </w:r>
    </w:p>
    <w:p>
      <w:pPr>
        <w:pStyle w:val="FirstParagraph"/>
      </w:pPr>
      <w:r>
        <w:t xml:space="preserve">8. Data Management</w:t>
      </w:r>
    </w:p>
    <w:p>
      <w:pPr>
        <w:pStyle w:val="BodyText"/>
      </w:pPr>
      <w:r>
        <w:t xml:space="preserve">All data collected during the experiment will be stored securely and managed according to the following guidelines:</w:t>
      </w:r>
    </w:p>
    <w:p>
      <w:pPr>
        <w:numPr>
          <w:ilvl w:val="0"/>
          <w:numId w:val="1008"/>
        </w:numPr>
        <w:pStyle w:val="Compact"/>
      </w:pPr>
      <w:r>
        <w:t xml:space="preserve">Data will be backed up regularly to prevent loss.</w:t>
      </w:r>
    </w:p>
    <w:p>
      <w:pPr>
        <w:numPr>
          <w:ilvl w:val="0"/>
          <w:numId w:val="1008"/>
        </w:numPr>
        <w:pStyle w:val="Compact"/>
      </w:pPr>
      <w:r>
        <w:t xml:space="preserve">Access to data will be restricted to authorized personnel only.</w:t>
      </w:r>
    </w:p>
    <w:p>
      <w:pPr>
        <w:numPr>
          <w:ilvl w:val="0"/>
          <w:numId w:val="1008"/>
        </w:numPr>
        <w:pStyle w:val="Compact"/>
      </w:pPr>
      <w:r>
        <w:t xml:space="preserve">Data will be anonymized to protect user privacy.</w:t>
      </w:r>
    </w:p>
    <w:p>
      <w:pPr>
        <w:numPr>
          <w:ilvl w:val="0"/>
          <w:numId w:val="1008"/>
        </w:numPr>
        <w:pStyle w:val="Compact"/>
      </w:pPr>
      <w:r>
        <w:t xml:space="preserve">Data will be retained for a period of five years for future reference and analysis.</w:t>
      </w:r>
    </w:p>
    <w:p>
      <w:pPr>
        <w:pStyle w:val="FirstParagraph"/>
      </w:pPr>
      <w:r>
        <w:t xml:space="preserve">9. Conclusion</w:t>
      </w:r>
    </w:p>
    <w:p>
      <w:pPr>
        <w:pStyle w:val="BodyText"/>
      </w:pPr>
      <w:r>
        <w:t xml:space="preserve">This Experiment Protocol provides a structured approach for a Telecommunication Engineer to evaluate the performance of 5G networks in Santiago, Chile. By following this protocol, we aim to gather accurate and reliable data that will inform future network improvements and enhance the quality of telecommunications services in the region.</w:t>
      </w:r>
    </w:p>
    <w:p>
      <w:pPr>
        <w:pStyle w:val="BodyText"/>
      </w:pPr>
      <w:r>
        <w:t xml:space="preserve">Document Version: 1.0</w:t>
      </w:r>
    </w:p>
    <w:p>
      <w:pPr>
        <w:pStyle w:val="BodyText"/>
      </w:pPr>
      <w:r>
        <w:t xml:space="preserve">Last Updated: October 2023</w:t>
      </w:r>
    </w:p>
    <w:p>
      <w:pPr>
        <w:pStyle w:val="BodyText"/>
      </w:pPr>
      <w:r>
        <w:t xml:space="preserve">Prepared by: [Your Name]</w:t>
      </w:r>
    </w:p>
    <w:p>
      <w:pPr>
        <w:pStyle w:val="BodyText"/>
      </w:pPr>
      <w:r>
        <w:t xml:space="preserve">Approved by: [Project Manager's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Santiago, Chile</dc:title>
  <dc:creator/>
  <dc:language>en</dc:language>
  <cp:keywords/>
  <dcterms:created xsi:type="dcterms:W3CDTF">2026-10-10T03:58:30Z</dcterms:created>
  <dcterms:modified xsi:type="dcterms:W3CDTF">2026-10-10T03:58:30Z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