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Field</w:t>
      </w:r>
      <w:r>
        <w:t xml:space="preserve"> </w:t>
      </w:r>
      <w:r>
        <w:t xml:space="preserve">Study</w:t>
      </w:r>
      <w:r>
        <w:t xml:space="preserve"> </w:t>
      </w:r>
      <w:r>
        <w:t xml:space="preserve">-</w:t>
      </w:r>
      <w:r>
        <w:t xml:space="preserve"> </w:t>
      </w:r>
      <w:r>
        <w:t xml:space="preserve">Medellín,</w:t>
      </w:r>
      <w:r>
        <w:t xml:space="preserve"> </w:t>
      </w:r>
      <w:r>
        <w:t xml:space="preserve">Colombia</w:t>
      </w:r>
    </w:p>
    <w:bookmarkStart w:id="31" w:name="X99de9d0c89b98acd4ad816611f2c84503e16995"/>
    <w:p>
      <w:pPr>
        <w:pStyle w:val="Heading1"/>
      </w:pPr>
      <w:r>
        <w:t xml:space="preserve">Experiment Protocol: Telecommunication Engineer Field Study in Medellín, Colombia</w:t>
      </w:r>
    </w:p>
    <w:bookmarkStart w:id="20" w:name="introduction"/>
    <w:p>
      <w:pPr>
        <w:pStyle w:val="Heading2"/>
      </w:pPr>
      <w:r>
        <w:t xml:space="preserve">1. Introduction</w:t>
      </w:r>
    </w:p>
    <w:p>
      <w:pPr>
        <w:pStyle w:val="FirstParagraph"/>
      </w:pPr>
      <w:r>
        <w:t xml:space="preserve">This document outlines the Experiment Protocol for a comprehensive field study conducted by a Telecommunication Engineer in Medellín, Colombia. The primary objective is to evaluate the performance, reliability, and coverage of emerging telecommunication technologies within the urban and peri-urban environments of Medellín. This study aims to provide actionable insights for network optimization, infrastructure development, and service enhancement tailored to the unique geographical and demographic characteristics of the region.</w:t>
      </w:r>
    </w:p>
    <w:bookmarkEnd w:id="20"/>
    <w:bookmarkStart w:id="21" w:name="objectives"/>
    <w:p>
      <w:pPr>
        <w:pStyle w:val="Heading2"/>
      </w:pPr>
      <w:r>
        <w:t xml:space="preserve">2. Objectives</w:t>
      </w:r>
    </w:p>
    <w:p>
      <w:pPr>
        <w:pStyle w:val="FirstParagraph"/>
      </w:pPr>
      <w:r>
        <w:t xml:space="preserve">The main objectives of this experiment are as follows:</w:t>
      </w:r>
    </w:p>
    <w:p>
      <w:pPr>
        <w:numPr>
          <w:ilvl w:val="0"/>
          <w:numId w:val="1001"/>
        </w:numPr>
        <w:pStyle w:val="Compact"/>
      </w:pPr>
      <w:r>
        <w:t xml:space="preserve">To assess the signal strength, latency, and throughput of 4G LTE and 5G networks across various districts of Medellín.</w:t>
      </w:r>
    </w:p>
    <w:p>
      <w:pPr>
        <w:numPr>
          <w:ilvl w:val="0"/>
          <w:numId w:val="1001"/>
        </w:numPr>
        <w:pStyle w:val="Compact"/>
      </w:pPr>
      <w:r>
        <w:t xml:space="preserve">To identify areas with poor connectivity and propose solutions for improving coverage.</w:t>
      </w:r>
    </w:p>
    <w:p>
      <w:pPr>
        <w:numPr>
          <w:ilvl w:val="0"/>
          <w:numId w:val="1001"/>
        </w:numPr>
        <w:pStyle w:val="Compact"/>
      </w:pPr>
      <w:r>
        <w:t xml:space="preserve">To evaluate the impact of topographical features, such as hills and valleys, on telecommunication signal propagation.</w:t>
      </w:r>
    </w:p>
    <w:p>
      <w:pPr>
        <w:numPr>
          <w:ilvl w:val="0"/>
          <w:numId w:val="1001"/>
        </w:numPr>
        <w:pStyle w:val="Compact"/>
      </w:pPr>
      <w:r>
        <w:t xml:space="preserve">To analyze user experience metrics, including call quality and data transfer speeds, in both residential and commercial zones.</w:t>
      </w:r>
    </w:p>
    <w:p>
      <w:pPr>
        <w:numPr>
          <w:ilvl w:val="0"/>
          <w:numId w:val="1001"/>
        </w:numPr>
        <w:pStyle w:val="Compact"/>
      </w:pPr>
      <w:r>
        <w:t xml:space="preserve">To ensure compliance with Colombian telecommunications regulations and standards.</w:t>
      </w:r>
    </w:p>
    <w:bookmarkEnd w:id="21"/>
    <w:bookmarkStart w:id="22" w:name="scope"/>
    <w:p>
      <w:pPr>
        <w:pStyle w:val="Heading2"/>
      </w:pPr>
      <w:r>
        <w:t xml:space="preserve">3. Scope</w:t>
      </w:r>
    </w:p>
    <w:p>
      <w:pPr>
        <w:pStyle w:val="FirstParagraph"/>
      </w:pPr>
      <w:r>
        <w:t xml:space="preserve">This experiment will focus on the following areas within Medellín, Colombia:</w:t>
      </w:r>
    </w:p>
    <w:p>
      <w:pPr>
        <w:numPr>
          <w:ilvl w:val="0"/>
          <w:numId w:val="1002"/>
        </w:numPr>
        <w:pStyle w:val="Compact"/>
      </w:pPr>
      <w:r>
        <w:t xml:space="preserve">Central business district (El Poblado, Laureles).</w:t>
      </w:r>
    </w:p>
    <w:p>
      <w:pPr>
        <w:numPr>
          <w:ilvl w:val="0"/>
          <w:numId w:val="1002"/>
        </w:numPr>
        <w:pStyle w:val="Compact"/>
      </w:pPr>
      <w:r>
        <w:t xml:space="preserve">Residential neighborhoods (Envigado, Sabaneta).</w:t>
      </w:r>
    </w:p>
    <w:p>
      <w:pPr>
        <w:numPr>
          <w:ilvl w:val="0"/>
          <w:numId w:val="1002"/>
        </w:numPr>
        <w:pStyle w:val="Compact"/>
      </w:pPr>
      <w:r>
        <w:t xml:space="preserve">Peri-urban and rural areas (Comuna 13, Santo Domingo).</w:t>
      </w:r>
    </w:p>
    <w:p>
      <w:pPr>
        <w:numPr>
          <w:ilvl w:val="0"/>
          <w:numId w:val="1002"/>
        </w:numPr>
        <w:pStyle w:val="Compact"/>
      </w:pPr>
      <w:r>
        <w:t xml:space="preserve">Key transportation routes (Metro lines, major highways).</w:t>
      </w:r>
    </w:p>
    <w:p>
      <w:pPr>
        <w:pStyle w:val="FirstParagraph"/>
      </w:pPr>
      <w:r>
        <w:t xml:space="preserve">The study will involve both indoor and outdoor measurements, as well as mobile testing using specialized equipment.</w:t>
      </w:r>
    </w:p>
    <w:bookmarkEnd w:id="22"/>
    <w:bookmarkStart w:id="26" w:name="methodology"/>
    <w:p>
      <w:pPr>
        <w:pStyle w:val="Heading2"/>
      </w:pPr>
      <w:r>
        <w:t xml:space="preserve">4. Methodology</w:t>
      </w:r>
    </w:p>
    <w:bookmarkStart w:id="23" w:name="equipment-and-tools"/>
    <w:p>
      <w:pPr>
        <w:pStyle w:val="Heading3"/>
      </w:pPr>
      <w:r>
        <w:t xml:space="preserve">4.1 Equipment and Tools</w:t>
      </w:r>
    </w:p>
    <w:p>
      <w:pPr>
        <w:pStyle w:val="FirstParagraph"/>
      </w:pPr>
      <w:r>
        <w:t xml:space="preserve">The Telecommunication Engineer will utilize the following tools and equipment:</w:t>
      </w:r>
    </w:p>
    <w:p>
      <w:pPr>
        <w:numPr>
          <w:ilvl w:val="0"/>
          <w:numId w:val="1003"/>
        </w:numPr>
        <w:pStyle w:val="Compact"/>
      </w:pPr>
      <w:r>
        <w:t xml:space="preserve">Spectrum analyzer for signal strength and interference detection.</w:t>
      </w:r>
    </w:p>
    <w:p>
      <w:pPr>
        <w:numPr>
          <w:ilvl w:val="0"/>
          <w:numId w:val="1003"/>
        </w:numPr>
        <w:pStyle w:val="Compact"/>
      </w:pPr>
      <w:r>
        <w:t xml:space="preserve">Network performance testing devices (e.g., iPerf, Ookla Speedtest).</w:t>
      </w:r>
    </w:p>
    <w:p>
      <w:pPr>
        <w:numPr>
          <w:ilvl w:val="0"/>
          <w:numId w:val="1003"/>
        </w:numPr>
        <w:pStyle w:val="Compact"/>
      </w:pPr>
      <w:r>
        <w:t xml:space="preserve">GPS-enabled smartphones for location tracking and data collection.</w:t>
      </w:r>
    </w:p>
    <w:p>
      <w:pPr>
        <w:numPr>
          <w:ilvl w:val="0"/>
          <w:numId w:val="1003"/>
        </w:numPr>
        <w:pStyle w:val="Compact"/>
      </w:pPr>
      <w:r>
        <w:t xml:space="preserve">Antenna measurement tools for evaluating signal propagation.</w:t>
      </w:r>
    </w:p>
    <w:p>
      <w:pPr>
        <w:numPr>
          <w:ilvl w:val="0"/>
          <w:numId w:val="1003"/>
        </w:numPr>
        <w:pStyle w:val="Compact"/>
      </w:pPr>
      <w:r>
        <w:t xml:space="preserve">Software for data analysis and visualization (e.g., MATLAB, Python).</w:t>
      </w:r>
    </w:p>
    <w:bookmarkEnd w:id="23"/>
    <w:bookmarkStart w:id="24" w:name="data-collection-procedures"/>
    <w:p>
      <w:pPr>
        <w:pStyle w:val="Heading3"/>
      </w:pPr>
      <w:r>
        <w:t xml:space="preserve">4.2 Data Collection Procedures</w:t>
      </w:r>
    </w:p>
    <w:p>
      <w:pPr>
        <w:pStyle w:val="FirstParagraph"/>
      </w:pPr>
      <w:r>
        <w:t xml:space="preserve">Data collection will be conducted in three phases:</w:t>
      </w:r>
    </w:p>
    <w:p>
      <w:pPr>
        <w:numPr>
          <w:ilvl w:val="0"/>
          <w:numId w:val="1004"/>
        </w:numPr>
        <w:pStyle w:val="Compact"/>
      </w:pPr>
      <w:r>
        <w:rPr>
          <w:bCs/>
          <w:b/>
        </w:rPr>
        <w:t xml:space="preserve">Phase 1: Baseline Measurements</w:t>
      </w:r>
      <w:r>
        <w:t xml:space="preserve"> </w:t>
      </w:r>
      <w:r>
        <w:t xml:space="preserve">- Initial surveys to establish baseline signal strength and network performance metrics.</w:t>
      </w:r>
    </w:p>
    <w:p>
      <w:pPr>
        <w:numPr>
          <w:ilvl w:val="0"/>
          <w:numId w:val="1004"/>
        </w:numPr>
        <w:pStyle w:val="Compact"/>
      </w:pPr>
      <w:r>
        <w:rPr>
          <w:bCs/>
          <w:b/>
        </w:rPr>
        <w:t xml:space="preserve">Phase 2: Mobile Testing</w:t>
      </w:r>
      <w:r>
        <w:t xml:space="preserve"> </w:t>
      </w:r>
      <w:r>
        <w:t xml:space="preserve">- Real-time data collection while moving through designated routes to simulate user experience.</w:t>
      </w:r>
    </w:p>
    <w:p>
      <w:pPr>
        <w:numPr>
          <w:ilvl w:val="0"/>
          <w:numId w:val="1004"/>
        </w:numPr>
        <w:pStyle w:val="Compact"/>
      </w:pPr>
      <w:r>
        <w:rPr>
          <w:bCs/>
          <w:b/>
        </w:rPr>
        <w:t xml:space="preserve">Phase 3: Static Testing</w:t>
      </w:r>
      <w:r>
        <w:t xml:space="preserve"> </w:t>
      </w:r>
      <w:r>
        <w:t xml:space="preserve">- Detailed measurements at fixed locations to assess indoor and outdoor coverage.</w:t>
      </w:r>
    </w:p>
    <w:bookmarkEnd w:id="24"/>
    <w:bookmarkStart w:id="25" w:name="sample-size-and-frequency"/>
    <w:p>
      <w:pPr>
        <w:pStyle w:val="Heading3"/>
      </w:pPr>
      <w:r>
        <w:t xml:space="preserve">4.3 Sample Size and Frequency</w:t>
      </w:r>
    </w:p>
    <w:p>
      <w:pPr>
        <w:pStyle w:val="FirstParagraph"/>
      </w:pPr>
      <w:r>
        <w:t xml:space="preserve">A minimum of 500 data points will be collected across all target areas. Measurements will be taken at least twice daily (morning and evening) to account for variations in network load and usage patterns.</w:t>
      </w:r>
    </w:p>
    <w:bookmarkEnd w:id="25"/>
    <w:bookmarkEnd w:id="26"/>
    <w:bookmarkStart w:id="27" w:name="risk-assessment-and-mitigation"/>
    <w:p>
      <w:pPr>
        <w:pStyle w:val="Heading2"/>
      </w:pPr>
      <w:r>
        <w:t xml:space="preserve">5. Risk Assessment and Mitigation</w:t>
      </w:r>
    </w:p>
    <w:p>
      <w:pPr>
        <w:pStyle w:val="FirstParagraph"/>
      </w:pPr>
      <w:r>
        <w:t xml:space="preserve">Given the urban and peri-urban nature of Medellín, potential risks include:</w:t>
      </w:r>
    </w:p>
    <w:p>
      <w:pPr>
        <w:numPr>
          <w:ilvl w:val="0"/>
          <w:numId w:val="1005"/>
        </w:numPr>
        <w:pStyle w:val="Compact"/>
      </w:pPr>
      <w:r>
        <w:rPr>
          <w:bCs/>
          <w:b/>
        </w:rPr>
        <w:t xml:space="preserve">Security Concerns</w:t>
      </w:r>
      <w:r>
        <w:t xml:space="preserve"> </w:t>
      </w:r>
      <w:r>
        <w:t xml:space="preserve">- The Telecommunication Engineer will adhere to local safety guidelines and avoid high-risk areas.</w:t>
      </w:r>
    </w:p>
    <w:p>
      <w:pPr>
        <w:numPr>
          <w:ilvl w:val="0"/>
          <w:numId w:val="1005"/>
        </w:numPr>
        <w:pStyle w:val="Compact"/>
      </w:pPr>
      <w:r>
        <w:rPr>
          <w:bCs/>
          <w:b/>
        </w:rPr>
        <w:t xml:space="preserve">Weather Conditions</w:t>
      </w:r>
      <w:r>
        <w:t xml:space="preserve"> </w:t>
      </w:r>
      <w:r>
        <w:t xml:space="preserve">- Rain and humidity may affect equipment performance; waterproof gear and backup devices will be used.</w:t>
      </w:r>
    </w:p>
    <w:p>
      <w:pPr>
        <w:numPr>
          <w:ilvl w:val="0"/>
          <w:numId w:val="1005"/>
        </w:numPr>
        <w:pStyle w:val="Compact"/>
      </w:pPr>
      <w:r>
        <w:rPr>
          <w:bCs/>
          <w:b/>
        </w:rPr>
        <w:t xml:space="preserve">Regulatory Compliance</w:t>
      </w:r>
      <w:r>
        <w:t xml:space="preserve"> </w:t>
      </w:r>
      <w:r>
        <w:t xml:space="preserve">- All activities will comply with Colombian telecommunications laws and obtain necessary permits.</w:t>
      </w:r>
    </w:p>
    <w:bookmarkEnd w:id="27"/>
    <w:bookmarkStart w:id="28" w:name="data-analysis-and-reporting"/>
    <w:p>
      <w:pPr>
        <w:pStyle w:val="Heading2"/>
      </w:pPr>
      <w:r>
        <w:t xml:space="preserve">6. Data Analysis and Reporting</w:t>
      </w:r>
    </w:p>
    <w:p>
      <w:pPr>
        <w:pStyle w:val="FirstParagraph"/>
      </w:pPr>
      <w:r>
        <w:t xml:space="preserve">Collected data will be analyzed using statistical methods to identify trends and anomalies. Key performance indicators (KPIs) such as signal-to-noise ratio (SNR), bit error rate (BER), and packet loss will be evaluated. A final report will be generated, including:</w:t>
      </w:r>
    </w:p>
    <w:p>
      <w:pPr>
        <w:numPr>
          <w:ilvl w:val="0"/>
          <w:numId w:val="1006"/>
        </w:numPr>
        <w:pStyle w:val="Compact"/>
      </w:pPr>
      <w:r>
        <w:t xml:space="preserve">Summary of findings and recommendations.</w:t>
      </w:r>
    </w:p>
    <w:p>
      <w:pPr>
        <w:numPr>
          <w:ilvl w:val="0"/>
          <w:numId w:val="1006"/>
        </w:numPr>
        <w:pStyle w:val="Compact"/>
      </w:pPr>
      <w:r>
        <w:t xml:space="preserve">Maps highlighting areas of strong and weak coverage.</w:t>
      </w:r>
    </w:p>
    <w:p>
      <w:pPr>
        <w:numPr>
          <w:ilvl w:val="0"/>
          <w:numId w:val="1006"/>
        </w:numPr>
        <w:pStyle w:val="Compact"/>
      </w:pPr>
      <w:r>
        <w:t xml:space="preserve">Proposed solutions for network optimization.</w:t>
      </w:r>
    </w:p>
    <w:bookmarkEnd w:id="28"/>
    <w:bookmarkStart w:id="29" w:name="ethical-considerations"/>
    <w:p>
      <w:pPr>
        <w:pStyle w:val="Heading2"/>
      </w:pPr>
      <w:r>
        <w:t xml:space="preserve">7. Ethical Considerations</w:t>
      </w:r>
    </w:p>
    <w:p>
      <w:pPr>
        <w:pStyle w:val="FirstParagraph"/>
      </w:pPr>
      <w:r>
        <w:t xml:space="preserve">The Telecommunication Engineer will ensure that all data collection activities respect privacy and confidentiality. No personal information will be collected without consent, and all data will be anonymized before analysis.</w:t>
      </w:r>
    </w:p>
    <w:bookmarkEnd w:id="29"/>
    <w:bookmarkStart w:id="30" w:name="conclusion"/>
    <w:p>
      <w:pPr>
        <w:pStyle w:val="Heading2"/>
      </w:pPr>
      <w:r>
        <w:t xml:space="preserve">8. Conclusion</w:t>
      </w:r>
    </w:p>
    <w:p>
      <w:pPr>
        <w:pStyle w:val="FirstParagraph"/>
      </w:pPr>
      <w:r>
        <w:t xml:space="preserve">This Experiment Protocol provides a structured approach for evaluating telecommunication networks in Medellín, Colombia. By adhering to this protocol, the Telecommunication Engineer will generate valuable insights that can drive improvements in network infrastructure and service quality, ultimately benefiting the residents and businesses of Medellín.</w:t>
      </w:r>
    </w:p>
    <w:p>
      <w:pPr>
        <w:pStyle w:val="BodyText"/>
      </w:pPr>
      <w:r>
        <w:t xml:space="preserve">Document Version: 1.0 | Date: October 2023 | Prepared by: Telecommunication Engineer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Field Study - Medellín, Colombia</dc:title>
  <dc:creator/>
  <dc:language>en</dc:language>
  <cp:keywords/>
  <dcterms:created xsi:type="dcterms:W3CDTF">2026-10-10T03:32:05Z</dcterms:created>
  <dcterms:modified xsi:type="dcterms:W3CDTF">2026-10-10T03:32:05Z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