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Assessment</w:t>
      </w:r>
      <w:r>
        <w:t xml:space="preserve"> </w:t>
      </w:r>
      <w:r>
        <w:t xml:space="preserve">in</w:t>
      </w:r>
      <w:r>
        <w:t xml:space="preserve"> </w:t>
      </w:r>
      <w:r>
        <w:t xml:space="preserve">Egypt</w:t>
      </w:r>
      <w:r>
        <w:t xml:space="preserve"> </w:t>
      </w:r>
      <w:r>
        <w:t xml:space="preserve">Cairo</w:t>
      </w:r>
    </w:p>
    <w:bookmarkStart w:id="20" w:name="Xf071fa98fa1fc7123f9c437f96b002b947afe40"/>
    <w:p>
      <w:pPr>
        <w:pStyle w:val="Heading1"/>
      </w:pPr>
      <w:r>
        <w:t xml:space="preserve">Experiment Protocol: Telecommunication Engineer Field Assessment in Egypt Cairo</w:t>
      </w:r>
    </w:p>
    <w:p>
      <w:pPr>
        <w:pStyle w:val="FirstParagraph"/>
      </w:pPr>
      <w:r>
        <w:rPr>
          <w:bCs/>
          <w:b/>
        </w:rPr>
        <w:t xml:space="preserve">Document ID:</w:t>
      </w:r>
      <w:r>
        <w:t xml:space="preserve"> </w:t>
      </w:r>
      <w:r>
        <w:t xml:space="preserve">TP-EGY-CAI-2023-001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Egypt Cairo</w:t>
      </w:r>
    </w:p>
    <w:p>
      <w:pPr>
        <w:pStyle w:val="BodyText"/>
      </w:pPr>
      <w:r>
        <w:rPr>
          <w:bCs/>
          <w:b/>
        </w:rPr>
        <w:t xml:space="preserve">Prepared by:</w:t>
      </w:r>
      <w:r>
        <w:t xml:space="preserve"> </w:t>
      </w:r>
      <w:r>
        <w:t xml:space="preserve">Telecommunications Research Division</w:t>
      </w:r>
    </w:p>
    <w:bookmarkEnd w:id="20"/>
    <w:p>
      <w:pPr>
        <w:pStyle w:val="BodyText"/>
      </w:pPr>
      <w:r>
        <w:t xml:space="preserve">1. Introduction</w:t>
      </w:r>
    </w:p>
    <w:p>
      <w:pPr>
        <w:pStyle w:val="BodyText"/>
      </w:pPr>
      <w:r>
        <w:t xml:space="preserve">This Experiment Protocol outlines the procedures and methodologies for conducting a comprehensive field assessment by a Telecommunication Engineer in Egypt Cairo. The primary objective is to evaluate the performance, reliability, and efficiency of telecommunication networks within the urban and suburban areas of Cairo. This assessment is crucial for identifying potential improvements, ensuring compliance with international standards, and enhancing the overall quality of service for users in the region.</w:t>
      </w:r>
    </w:p>
    <w:p>
      <w:pPr>
        <w:pStyle w:val="BodyText"/>
      </w:pPr>
      <w:r>
        <w:t xml:space="preserve">Egypt Cairo, as a major metropolitan area, presents unique challenges and opportunities for telecommunication infrastructure. The dense population, diverse geographical features, and varying levels of technological adoption necessitate a thorough and systematic approach to network evaluation. This protocol is designed to guide the Telecommunication Engineer through each step of the assessment process, ensuring consistency, accuracy, and relevance of the data collected.</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assess the current state of telecommunication networks in Egypt Cairo.</w:t>
      </w:r>
    </w:p>
    <w:p>
      <w:pPr>
        <w:numPr>
          <w:ilvl w:val="0"/>
          <w:numId w:val="1001"/>
        </w:numPr>
        <w:pStyle w:val="Compact"/>
      </w:pPr>
      <w:r>
        <w:t xml:space="preserve">To identify areas with poor signal coverage or network congestion.</w:t>
      </w:r>
    </w:p>
    <w:p>
      <w:pPr>
        <w:numPr>
          <w:ilvl w:val="0"/>
          <w:numId w:val="1001"/>
        </w:numPr>
        <w:pStyle w:val="Compact"/>
      </w:pPr>
      <w:r>
        <w:t xml:space="preserve">To evaluate the performance of different network technologies (e.g., 4G, 5G, fiber optics).</w:t>
      </w:r>
    </w:p>
    <w:p>
      <w:pPr>
        <w:numPr>
          <w:ilvl w:val="0"/>
          <w:numId w:val="1001"/>
        </w:numPr>
        <w:pStyle w:val="Compact"/>
      </w:pPr>
      <w:r>
        <w:t xml:space="preserve">To gather data on user experience and satisfaction levels.</w:t>
      </w:r>
    </w:p>
    <w:p>
      <w:pPr>
        <w:numPr>
          <w:ilvl w:val="0"/>
          <w:numId w:val="1001"/>
        </w:numPr>
        <w:pStyle w:val="Compact"/>
      </w:pPr>
      <w:r>
        <w:t xml:space="preserve">To provide recommendations for network optimization and expansion.</w:t>
      </w:r>
    </w:p>
    <w:p>
      <w:pPr>
        <w:pStyle w:val="FirstParagraph"/>
      </w:pPr>
      <w:r>
        <w:t xml:space="preserve">3. Scope</w:t>
      </w:r>
    </w:p>
    <w:p>
      <w:pPr>
        <w:pStyle w:val="BodyText"/>
      </w:pPr>
      <w:r>
        <w:t xml:space="preserve">This experiment will cover the following areas within Egypt Cairo:</w:t>
      </w:r>
    </w:p>
    <w:p>
      <w:pPr>
        <w:numPr>
          <w:ilvl w:val="0"/>
          <w:numId w:val="1002"/>
        </w:numPr>
        <w:pStyle w:val="Compact"/>
      </w:pPr>
      <w:r>
        <w:t xml:space="preserve">Urban centers: Downtown Cairo, Zamalek, Heliopolis, Nasr City.</w:t>
      </w:r>
    </w:p>
    <w:p>
      <w:pPr>
        <w:numPr>
          <w:ilvl w:val="0"/>
          <w:numId w:val="1002"/>
        </w:numPr>
        <w:pStyle w:val="Compact"/>
      </w:pPr>
      <w:r>
        <w:t xml:space="preserve">Suburban areas: Maadi, Sheikh Zayed, New Cairo.</w:t>
      </w:r>
    </w:p>
    <w:p>
      <w:pPr>
        <w:numPr>
          <w:ilvl w:val="0"/>
          <w:numId w:val="1002"/>
        </w:numPr>
        <w:pStyle w:val="Compact"/>
      </w:pPr>
      <w:r>
        <w:t xml:space="preserve">Industrial zones: 10th of Ramadan City, Obour City.</w:t>
      </w:r>
    </w:p>
    <w:p>
      <w:pPr>
        <w:numPr>
          <w:ilvl w:val="0"/>
          <w:numId w:val="1002"/>
        </w:numPr>
        <w:pStyle w:val="Compact"/>
      </w:pPr>
      <w:r>
        <w:t xml:space="preserve">Rural outskirts: Giza, Helwan.</w:t>
      </w:r>
    </w:p>
    <w:p>
      <w:pPr>
        <w:pStyle w:val="FirstParagraph"/>
      </w:pPr>
      <w:r>
        <w:t xml:space="preserve">The assessment will focus on mobile networks, fixed-line services, and emerging technologies such as IoT and smart city applications.</w:t>
      </w:r>
    </w:p>
    <w:p>
      <w:pPr>
        <w:pStyle w:val="BodyText"/>
      </w:pPr>
      <w:r>
        <w:t xml:space="preserve">4. Methodology</w:t>
      </w:r>
    </w:p>
    <w:p>
      <w:pPr>
        <w:pStyle w:val="BodyText"/>
      </w:pPr>
      <w:r>
        <w:t xml:space="preserve">The Telecommunication Engineer will follow a structured methodology to ensure the accuracy and reliability of the data collected. The process includes the following steps:</w:t>
      </w:r>
    </w:p>
    <w:p>
      <w:pPr>
        <w:numPr>
          <w:ilvl w:val="0"/>
          <w:numId w:val="1003"/>
        </w:numPr>
        <w:pStyle w:val="Compact"/>
      </w:pPr>
      <w:r>
        <w:rPr>
          <w:bCs/>
          <w:b/>
        </w:rPr>
        <w:t xml:space="preserve">Preparation:</w:t>
      </w:r>
      <w:r>
        <w:t xml:space="preserve"> </w:t>
      </w:r>
      <w:r>
        <w:t xml:space="preserve">Review existing network maps, identify key locations, and prepare necessary equipment (e.g., spectrum analyzers, signal strength meters, laptops).</w:t>
      </w:r>
    </w:p>
    <w:p>
      <w:pPr>
        <w:numPr>
          <w:ilvl w:val="0"/>
          <w:numId w:val="1003"/>
        </w:numPr>
        <w:pStyle w:val="Compact"/>
      </w:pPr>
      <w:r>
        <w:rPr>
          <w:bCs/>
          <w:b/>
        </w:rPr>
        <w:t xml:space="preserve">Field Testing:</w:t>
      </w:r>
      <w:r>
        <w:t xml:space="preserve"> </w:t>
      </w:r>
      <w:r>
        <w:t xml:space="preserve">Conduct on-site measurements at predetermined locations. Record signal strength, latency, throughput, and other relevant metrics.</w:t>
      </w:r>
    </w:p>
    <w:p>
      <w:pPr>
        <w:numPr>
          <w:ilvl w:val="0"/>
          <w:numId w:val="1003"/>
        </w:numPr>
        <w:pStyle w:val="Compact"/>
      </w:pPr>
      <w:r>
        <w:rPr>
          <w:bCs/>
          <w:b/>
        </w:rPr>
        <w:t xml:space="preserve">User Surveys:</w:t>
      </w:r>
      <w:r>
        <w:t xml:space="preserve"> </w:t>
      </w:r>
      <w:r>
        <w:t xml:space="preserve">Distribute questionnaires to local residents and businesses to gather qualitative data on network performance and user satisfaction.</w:t>
      </w:r>
    </w:p>
    <w:p>
      <w:pPr>
        <w:numPr>
          <w:ilvl w:val="0"/>
          <w:numId w:val="1003"/>
        </w:numPr>
        <w:pStyle w:val="Compact"/>
      </w:pPr>
      <w:r>
        <w:rPr>
          <w:bCs/>
          <w:b/>
        </w:rPr>
        <w:t xml:space="preserve">Data Analysis:</w:t>
      </w:r>
      <w:r>
        <w:t xml:space="preserve"> </w:t>
      </w:r>
      <w:r>
        <w:t xml:space="preserve">Compile and analyze the collected data using specialized software. Identify trends, anomalies, and areas for improvement.</w:t>
      </w:r>
    </w:p>
    <w:p>
      <w:pPr>
        <w:numPr>
          <w:ilvl w:val="0"/>
          <w:numId w:val="1003"/>
        </w:numPr>
        <w:pStyle w:val="Compact"/>
      </w:pPr>
      <w:r>
        <w:rPr>
          <w:bCs/>
          <w:b/>
        </w:rPr>
        <w:t xml:space="preserve">Reporting:</w:t>
      </w:r>
      <w:r>
        <w:t xml:space="preserve"> </w:t>
      </w:r>
      <w:r>
        <w:t xml:space="preserve">Prepare a detailed report summarizing the findings, including visualizations and recommendations for network optimization.</w:t>
      </w:r>
    </w:p>
    <w:p>
      <w:pPr>
        <w:pStyle w:val="FirstParagraph"/>
      </w:pPr>
      <w:r>
        <w:t xml:space="preserve">5. Equipment and Tools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Spectrum Analyzer</w:t>
            </w:r>
          </w:p>
        </w:tc>
        <w:tc>
          <w:tcPr/>
          <w:p>
            <w:pPr>
              <w:pStyle w:val="Compact"/>
              <w:jc w:val="left"/>
            </w:pPr>
            <w:r>
              <w:t xml:space="preserve">For measuring signal strength and interference</w:t>
            </w:r>
          </w:p>
        </w:tc>
        <w:tc>
          <w:tcPr/>
          <w:p>
            <w:pPr>
              <w:pStyle w:val="Compact"/>
              <w:jc w:val="left"/>
            </w:pPr>
            <w:r>
              <w:t xml:space="preserve">2</w:t>
            </w:r>
          </w:p>
        </w:tc>
      </w:tr>
      <w:tr>
        <w:tc>
          <w:tcPr/>
          <w:p>
            <w:pPr>
              <w:pStyle w:val="Compact"/>
              <w:jc w:val="left"/>
            </w:pPr>
            <w:r>
              <w:t xml:space="preserve">Signal Strength Meter</w:t>
            </w:r>
          </w:p>
        </w:tc>
        <w:tc>
          <w:tcPr/>
          <w:p>
            <w:pPr>
              <w:pStyle w:val="Compact"/>
              <w:jc w:val="left"/>
            </w:pPr>
            <w:r>
              <w:t xml:space="preserve">For assessing mobile network coverage</w:t>
            </w:r>
          </w:p>
        </w:tc>
        <w:tc>
          <w:tcPr/>
          <w:p>
            <w:pPr>
              <w:pStyle w:val="Compact"/>
              <w:jc w:val="left"/>
            </w:pPr>
            <w:r>
              <w:t xml:space="preserve">3</w:t>
            </w:r>
          </w:p>
        </w:tc>
      </w:tr>
      <w:tr>
        <w:tc>
          <w:tcPr/>
          <w:p>
            <w:pPr>
              <w:pStyle w:val="Compact"/>
              <w:jc w:val="left"/>
            </w:pPr>
            <w:r>
              <w:t xml:space="preserve">Laptop with Analysis Software</w:t>
            </w:r>
          </w:p>
        </w:tc>
        <w:tc>
          <w:tcPr/>
          <w:p>
            <w:pPr>
              <w:pStyle w:val="Compact"/>
              <w:jc w:val="left"/>
            </w:pPr>
            <w:r>
              <w:t xml:space="preserve">For data collection and preliminary analysis</w:t>
            </w:r>
          </w:p>
        </w:tc>
        <w:tc>
          <w:tcPr/>
          <w:p>
            <w:pPr>
              <w:pStyle w:val="Compact"/>
              <w:jc w:val="left"/>
            </w:pPr>
            <w:r>
              <w:t xml:space="preserve">2</w:t>
            </w:r>
          </w:p>
        </w:tc>
      </w:tr>
      <w:tr>
        <w:tc>
          <w:tcPr/>
          <w:p>
            <w:pPr>
              <w:pStyle w:val="Compact"/>
              <w:jc w:val="left"/>
            </w:pPr>
            <w:r>
              <w:t xml:space="preserve">GPS Device</w:t>
            </w:r>
          </w:p>
        </w:tc>
        <w:tc>
          <w:tcPr/>
          <w:p>
            <w:pPr>
              <w:pStyle w:val="Compact"/>
              <w:jc w:val="left"/>
            </w:pPr>
            <w:r>
              <w:t xml:space="preserve">For accurate location tracking</w:t>
            </w:r>
          </w:p>
        </w:tc>
        <w:tc>
          <w:tcPr/>
          <w:p>
            <w:pPr>
              <w:pStyle w:val="Compact"/>
              <w:jc w:val="left"/>
            </w:pPr>
            <w:r>
              <w:t xml:space="preserve">2</w:t>
            </w:r>
          </w:p>
        </w:tc>
      </w:tr>
      <w:tr>
        <w:tc>
          <w:tcPr/>
          <w:p>
            <w:pPr>
              <w:pStyle w:val="Compact"/>
              <w:jc w:val="left"/>
            </w:pPr>
            <w:r>
              <w:t xml:space="preserve">Questionnaires</w:t>
            </w:r>
          </w:p>
        </w:tc>
        <w:tc>
          <w:tcPr/>
          <w:p>
            <w:pPr>
              <w:pStyle w:val="Compact"/>
              <w:jc w:val="left"/>
            </w:pPr>
            <w:r>
              <w:t xml:space="preserve">For user surveys</w:t>
            </w:r>
          </w:p>
        </w:tc>
        <w:tc>
          <w:tcPr/>
          <w:p>
            <w:pPr>
              <w:pStyle w:val="Compact"/>
              <w:jc w:val="left"/>
            </w:pPr>
            <w:r>
              <w:t xml:space="preserve">500</w:t>
            </w:r>
          </w:p>
        </w:tc>
      </w:tr>
    </w:tbl>
    <w:p>
      <w:pPr>
        <w:pStyle w:val="BodyText"/>
      </w:pPr>
      <w:r>
        <w:t xml:space="preserve">6. Safety and Compliance</w:t>
      </w:r>
    </w:p>
    <w:p>
      <w:pPr>
        <w:pStyle w:val="BodyText"/>
      </w:pPr>
      <w:r>
        <w:t xml:space="preserve">The Telecommunication Engineer must adhere to all safety regulations and local laws in Egypt Cairo. This includes obtaining necessary permits for field testing, ensuring personal safety during on-site measurements, and respecting privacy and data protection guidelines when conducting user surveys.</w:t>
      </w:r>
    </w:p>
    <w:p>
      <w:pPr>
        <w:pStyle w:val="BodyText"/>
      </w:pPr>
      <w:r>
        <w:t xml:space="preserve">7. Timeline</w:t>
      </w:r>
    </w:p>
    <w:p>
      <w:pPr>
        <w:pStyle w:val="BodyText"/>
      </w:pPr>
      <w:r>
        <w:t xml:space="preserve">The experiment is scheduled to be completed within a period of three months, starting from November 2023. The timeline is divided into the following phases:</w:t>
      </w:r>
    </w:p>
    <w:p>
      <w:pPr>
        <w:numPr>
          <w:ilvl w:val="0"/>
          <w:numId w:val="1004"/>
        </w:numPr>
        <w:pStyle w:val="Compact"/>
      </w:pPr>
      <w:r>
        <w:rPr>
          <w:bCs/>
          <w:b/>
        </w:rPr>
        <w:t xml:space="preserve">Phase 1 (November 2023):</w:t>
      </w:r>
      <w:r>
        <w:t xml:space="preserve"> </w:t>
      </w:r>
      <w:r>
        <w:t xml:space="preserve">Preparation and equipment setup.</w:t>
      </w:r>
    </w:p>
    <w:p>
      <w:pPr>
        <w:numPr>
          <w:ilvl w:val="0"/>
          <w:numId w:val="1004"/>
        </w:numPr>
        <w:pStyle w:val="Compact"/>
      </w:pPr>
      <w:r>
        <w:rPr>
          <w:bCs/>
          <w:b/>
        </w:rPr>
        <w:t xml:space="preserve">Phase 2 (December 2023 - January 2024):</w:t>
      </w:r>
      <w:r>
        <w:t xml:space="preserve"> </w:t>
      </w:r>
      <w:r>
        <w:t xml:space="preserve">Field testing and data collection.</w:t>
      </w:r>
    </w:p>
    <w:p>
      <w:pPr>
        <w:numPr>
          <w:ilvl w:val="0"/>
          <w:numId w:val="1004"/>
        </w:numPr>
        <w:pStyle w:val="Compact"/>
      </w:pPr>
      <w:r>
        <w:rPr>
          <w:bCs/>
          <w:b/>
        </w:rPr>
        <w:t xml:space="preserve">Phase 3 (February 2024):</w:t>
      </w:r>
      <w:r>
        <w:t xml:space="preserve"> </w:t>
      </w:r>
      <w:r>
        <w:t xml:space="preserve">Data analysis and report preparation.</w:t>
      </w:r>
    </w:p>
    <w:p>
      <w:pPr>
        <w:pStyle w:val="FirstParagraph"/>
      </w:pPr>
      <w:r>
        <w:t xml:space="preserve">8. Expected Outcomes</w:t>
      </w:r>
    </w:p>
    <w:p>
      <w:pPr>
        <w:pStyle w:val="BodyText"/>
      </w:pPr>
      <w:r>
        <w:t xml:space="preserve">The expected outcomes of this experiment include:</w:t>
      </w:r>
    </w:p>
    <w:p>
      <w:pPr>
        <w:numPr>
          <w:ilvl w:val="0"/>
          <w:numId w:val="1005"/>
        </w:numPr>
        <w:pStyle w:val="Compact"/>
      </w:pPr>
      <w:r>
        <w:t xml:space="preserve">A comprehensive map of telecommunication network coverage in Egypt Cairo.</w:t>
      </w:r>
    </w:p>
    <w:p>
      <w:pPr>
        <w:numPr>
          <w:ilvl w:val="0"/>
          <w:numId w:val="1005"/>
        </w:numPr>
        <w:pStyle w:val="Compact"/>
      </w:pPr>
      <w:r>
        <w:t xml:space="preserve">Identification of critical areas requiring network upgrades or expansion.</w:t>
      </w:r>
    </w:p>
    <w:p>
      <w:pPr>
        <w:numPr>
          <w:ilvl w:val="0"/>
          <w:numId w:val="1005"/>
        </w:numPr>
        <w:pStyle w:val="Compact"/>
      </w:pPr>
      <w:r>
        <w:t xml:space="preserve">Insights into user preferences and satisfaction levels.</w:t>
      </w:r>
    </w:p>
    <w:p>
      <w:pPr>
        <w:numPr>
          <w:ilvl w:val="0"/>
          <w:numId w:val="1005"/>
        </w:numPr>
        <w:pStyle w:val="Compact"/>
      </w:pPr>
      <w:r>
        <w:t xml:space="preserve">Recommendations for improving network performance and reliability.</w:t>
      </w:r>
    </w:p>
    <w:p>
      <w:pPr>
        <w:pStyle w:val="FirstParagraph"/>
      </w:pPr>
      <w:r>
        <w:t xml:space="preserve">9. Conclusion</w:t>
      </w:r>
    </w:p>
    <w:p>
      <w:pPr>
        <w:pStyle w:val="BodyText"/>
      </w:pPr>
      <w:r>
        <w:t xml:space="preserve">This Experiment Protocol provides a clear and structured approach for a Telecommunication Engineer to conduct a thorough field assessment in Egypt Cairo. By following the outlined procedures, the engineer will be able to gather valuable data that can inform strategic decisions for network optimization and expansion. The ultimate goal is to enhance the quality of telecommunication services for all users in the region, supporting the growing demands of a modern, connected society.</w:t>
      </w:r>
    </w:p>
    <w:p>
      <w:pPr>
        <w:pStyle w:val="BodyText"/>
      </w:pPr>
      <w:r>
        <w:rPr>
          <w:bCs/>
          <w:b/>
        </w:rPr>
        <w:t xml:space="preserve">End of Document</w:t>
      </w:r>
      <w:r>
        <w:br/>
      </w:r>
      <w:r>
        <w:t xml:space="preserve">For further information, please contact the Telecommunications Research Division at info@telecomresearch.eg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Assessment in Egypt Cairo</dc:title>
  <dc:creator/>
  <dc:language>en</dc:language>
  <cp:keywords/>
  <dcterms:created xsi:type="dcterms:W3CDTF">2026-10-10T03:56:24Z</dcterms:created>
  <dcterms:modified xsi:type="dcterms:W3CDTF">2026-10-10T03:56:24Z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