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Israel</w:t>
      </w:r>
      <w:r>
        <w:t xml:space="preserve"> </w:t>
      </w:r>
      <w:r>
        <w:t xml:space="preserve">Jerusalem</w:t>
      </w:r>
    </w:p>
    <w:bookmarkStart w:id="20" w:name="Xd2107722d92d5033dbd0fe81b0e63a6c064fd03"/>
    <w:p>
      <w:pPr>
        <w:pStyle w:val="Heading1"/>
      </w:pPr>
      <w:r>
        <w:t xml:space="preserve">Experiment Protocol: Telecommunication Engineer</w:t>
      </w:r>
    </w:p>
    <w:p>
      <w:pPr>
        <w:pStyle w:val="FirstParagraph"/>
      </w:pPr>
      <w:r>
        <w:rPr>
          <w:bCs/>
          <w:b/>
        </w:rPr>
        <w:t xml:space="preserve">Location:</w:t>
      </w:r>
      <w:r>
        <w:t xml:space="preserve"> </w:t>
      </w:r>
      <w:r>
        <w:t xml:space="preserve">Israel Jerusalem</w:t>
      </w:r>
    </w:p>
    <w:p>
      <w:pPr>
        <w:pStyle w:val="BodyText"/>
      </w:pPr>
      <w:r>
        <w:rPr>
          <w:bCs/>
          <w:b/>
        </w:rPr>
        <w:t xml:space="preserve">Document ID:</w:t>
      </w:r>
      <w:r>
        <w:t xml:space="preserve"> </w:t>
      </w:r>
      <w:r>
        <w:t xml:space="preserve">TP-JER-2023-001</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Telecommunications Research Division</w:t>
      </w:r>
    </w:p>
    <w:bookmarkEnd w:id="20"/>
    <w:p>
      <w:pPr>
        <w:pStyle w:val="BodyText"/>
      </w:pPr>
      <w:r>
        <w:t xml:space="preserve">1. Introduction</w:t>
      </w:r>
    </w:p>
    <w:p>
      <w:pPr>
        <w:pStyle w:val="BodyText"/>
      </w:pPr>
      <w:r>
        <w:t xml:space="preserve">This Experiment Protocol outlines the procedures, methodologies, and safety guidelines for a Telecommunication Engineer conducting field tests and network optimization experiments in Israel Jerusalem. The unique geographical, regulatory, and infrastructural characteristics of Jerusalem necessitate a tailored approach to ensure accurate data collection, compliance with local regulations, and minimal disruption to existing services.</w:t>
      </w:r>
    </w:p>
    <w:p>
      <w:pPr>
        <w:pStyle w:val="BodyText"/>
      </w:pPr>
      <w:r>
        <w:t xml:space="preserve">The primary objective of this protocol is to standardize the experimental process for evaluating next-generation telecommunications technologies, including 5G deployment, fiber optic integration, and wireless spectrum utilization, within the urban and historical context of Jerusalem.</w:t>
      </w:r>
    </w:p>
    <w:p>
      <w:pPr>
        <w:pStyle w:val="BodyText"/>
      </w:pPr>
      <w:r>
        <w:t xml:space="preserve">2. Scope and Objectives</w:t>
      </w:r>
    </w:p>
    <w:p>
      <w:pPr>
        <w:pStyle w:val="BodyText"/>
      </w:pPr>
      <w:r>
        <w:t xml:space="preserve">This protocol applies to all Telecommunication Engineers involved in experimental activities within the municipal boundaries of Israel Jerusalem. The scope includes:</w:t>
      </w:r>
    </w:p>
    <w:p>
      <w:pPr>
        <w:numPr>
          <w:ilvl w:val="0"/>
          <w:numId w:val="1001"/>
        </w:numPr>
        <w:pStyle w:val="Compact"/>
      </w:pPr>
      <w:r>
        <w:t xml:space="preserve">Testing and validation of new telecommunications equipment and software.</w:t>
      </w:r>
    </w:p>
    <w:p>
      <w:pPr>
        <w:numPr>
          <w:ilvl w:val="0"/>
          <w:numId w:val="1001"/>
        </w:numPr>
        <w:pStyle w:val="Compact"/>
      </w:pPr>
      <w:r>
        <w:t xml:space="preserve">Assessment of signal propagation and network performance in diverse terrains.</w:t>
      </w:r>
    </w:p>
    <w:p>
      <w:pPr>
        <w:numPr>
          <w:ilvl w:val="0"/>
          <w:numId w:val="1001"/>
        </w:numPr>
        <w:pStyle w:val="Compact"/>
      </w:pPr>
      <w:r>
        <w:t xml:space="preserve">Evaluation of interference patterns in densely populated and historically sensitive areas.</w:t>
      </w:r>
    </w:p>
    <w:p>
      <w:pPr>
        <w:numPr>
          <w:ilvl w:val="0"/>
          <w:numId w:val="1001"/>
        </w:numPr>
        <w:pStyle w:val="Compact"/>
      </w:pPr>
      <w:r>
        <w:t xml:space="preserve">Compliance verification with Israeli telecommunications regulations and standards.</w:t>
      </w:r>
    </w:p>
    <w:p>
      <w:pPr>
        <w:pStyle w:val="FirstParagraph"/>
      </w:pPr>
      <w:r>
        <w:t xml:space="preserve">The objectives are to enhance network reliability, improve service quality, and ensure seamless integration of advanced technologies while respecting the cultural and architectural heritage of Jerusalem.</w:t>
      </w:r>
    </w:p>
    <w:p>
      <w:pPr>
        <w:pStyle w:val="BodyText"/>
      </w:pPr>
      <w:r>
        <w:t xml:space="preserve">3. Regulatory Compliance</w:t>
      </w:r>
    </w:p>
    <w:p>
      <w:pPr>
        <w:pStyle w:val="BodyText"/>
      </w:pPr>
      <w:r>
        <w:t xml:space="preserve">All experiments must adhere to the regulations set forth by the Israeli Ministry of Communications and the Israel Standards Institute (ISI). Specific considerations for Israel Jerusalem include:</w:t>
      </w:r>
    </w:p>
    <w:p>
      <w:pPr>
        <w:numPr>
          <w:ilvl w:val="0"/>
          <w:numId w:val="1002"/>
        </w:numPr>
        <w:pStyle w:val="Compact"/>
      </w:pPr>
      <w:r>
        <w:t xml:space="preserve">Obtaining necessary permits for equipment installation and field testing.</w:t>
      </w:r>
    </w:p>
    <w:p>
      <w:pPr>
        <w:numPr>
          <w:ilvl w:val="0"/>
          <w:numId w:val="1002"/>
        </w:numPr>
        <w:pStyle w:val="Compact"/>
      </w:pPr>
      <w:r>
        <w:t xml:space="preserve">Ensuring electromagnetic emissions comply with national safety standards.</w:t>
      </w:r>
    </w:p>
    <w:p>
      <w:pPr>
        <w:numPr>
          <w:ilvl w:val="0"/>
          <w:numId w:val="1002"/>
        </w:numPr>
        <w:pStyle w:val="Compact"/>
      </w:pPr>
      <w:r>
        <w:t xml:space="preserve">Respecting restrictions in heritage sites and religious areas.</w:t>
      </w:r>
    </w:p>
    <w:p>
      <w:pPr>
        <w:numPr>
          <w:ilvl w:val="0"/>
          <w:numId w:val="1002"/>
        </w:numPr>
        <w:pStyle w:val="Compact"/>
      </w:pPr>
      <w:r>
        <w:t xml:space="preserve">Coordinating with local authorities to minimize public disruption.</w:t>
      </w:r>
    </w:p>
    <w:p>
      <w:pPr>
        <w:pStyle w:val="FirstParagraph"/>
      </w:pPr>
      <w:r>
        <w:t xml:space="preserve">The Telecommunication Engineer is responsible for verifying compliance before initiating any experimental activity.</w:t>
      </w:r>
    </w:p>
    <w:p>
      <w:pPr>
        <w:pStyle w:val="BodyText"/>
      </w:pPr>
      <w:r>
        <w:t xml:space="preserve">4. Equipment and Tools</w:t>
      </w:r>
    </w:p>
    <w:p>
      <w:pPr>
        <w:pStyle w:val="BodyText"/>
      </w:pPr>
      <w:r>
        <w:t xml:space="preserve">The following equipment and tools are required for the experiments: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Spectrum Analyzer</w:t>
            </w:r>
          </w:p>
        </w:tc>
        <w:tc>
          <w:tcPr/>
          <w:p>
            <w:pPr>
              <w:pStyle w:val="Compact"/>
              <w:jc w:val="left"/>
            </w:pPr>
            <w:r>
              <w:t xml:space="preserve">For measuring signal strength and interference</w:t>
            </w:r>
          </w:p>
        </w:tc>
        <w:tc>
          <w:tcPr/>
          <w:p>
            <w:pPr>
              <w:pStyle w:val="Compact"/>
              <w:jc w:val="left"/>
            </w:pPr>
            <w:r>
              <w:t xml:space="preserve">2</w:t>
            </w:r>
          </w:p>
        </w:tc>
      </w:tr>
      <w:tr>
        <w:tc>
          <w:tcPr/>
          <w:p>
            <w:pPr>
              <w:pStyle w:val="Compact"/>
              <w:jc w:val="left"/>
            </w:pPr>
            <w:r>
              <w:t xml:space="preserve">Network Tester</w:t>
            </w:r>
          </w:p>
        </w:tc>
        <w:tc>
          <w:tcPr/>
          <w:p>
            <w:pPr>
              <w:pStyle w:val="Compact"/>
              <w:jc w:val="left"/>
            </w:pPr>
            <w:r>
              <w:t xml:space="preserve">For evaluating data throughput and latency</w:t>
            </w:r>
          </w:p>
        </w:tc>
        <w:tc>
          <w:tcPr/>
          <w:p>
            <w:pPr>
              <w:pStyle w:val="Compact"/>
              <w:jc w:val="left"/>
            </w:pPr>
            <w:r>
              <w:t xml:space="preserve">3</w:t>
            </w:r>
          </w:p>
        </w:tc>
      </w:tr>
      <w:tr>
        <w:tc>
          <w:tcPr/>
          <w:p>
            <w:pPr>
              <w:pStyle w:val="Compact"/>
              <w:jc w:val="left"/>
            </w:pPr>
            <w:r>
              <w:t xml:space="preserve">GPS Device</w:t>
            </w:r>
          </w:p>
        </w:tc>
        <w:tc>
          <w:tcPr/>
          <w:p>
            <w:pPr>
              <w:pStyle w:val="Compact"/>
              <w:jc w:val="left"/>
            </w:pPr>
            <w:r>
              <w:t xml:space="preserve">For precise location tracking</w:t>
            </w:r>
          </w:p>
        </w:tc>
        <w:tc>
          <w:tcPr/>
          <w:p>
            <w:pPr>
              <w:pStyle w:val="Compact"/>
              <w:jc w:val="left"/>
            </w:pPr>
            <w:r>
              <w:t xml:space="preserve">2</w:t>
            </w:r>
          </w:p>
        </w:tc>
      </w:tr>
      <w:tr>
        <w:tc>
          <w:tcPr/>
          <w:p>
            <w:pPr>
              <w:pStyle w:val="Compact"/>
              <w:jc w:val="left"/>
            </w:pPr>
            <w:r>
              <w:t xml:space="preserve">Antenna Kit</w:t>
            </w:r>
          </w:p>
        </w:tc>
        <w:tc>
          <w:tcPr/>
          <w:p>
            <w:pPr>
              <w:pStyle w:val="Compact"/>
              <w:jc w:val="left"/>
            </w:pPr>
            <w:r>
              <w:t xml:space="preserve">For signal transmission and reception tests</w:t>
            </w:r>
          </w:p>
        </w:tc>
        <w:tc>
          <w:tcPr/>
          <w:p>
            <w:pPr>
              <w:pStyle w:val="Compact"/>
              <w:jc w:val="left"/>
            </w:pPr>
            <w:r>
              <w:t xml:space="preserve">1</w:t>
            </w:r>
          </w:p>
        </w:tc>
      </w:tr>
      <w:tr>
        <w:tc>
          <w:tcPr/>
          <w:p>
            <w:pPr>
              <w:pStyle w:val="Compact"/>
              <w:jc w:val="left"/>
            </w:pPr>
            <w:r>
              <w:t xml:space="preserve">Personal Protective Equipment (PPE)</w:t>
            </w:r>
          </w:p>
        </w:tc>
        <w:tc>
          <w:tcPr/>
          <w:p>
            <w:pPr>
              <w:pStyle w:val="Compact"/>
              <w:jc w:val="left"/>
            </w:pPr>
            <w:r>
              <w:t xml:space="preserve">For safety during field operations</w:t>
            </w:r>
          </w:p>
        </w:tc>
        <w:tc>
          <w:tcPr/>
          <w:p>
            <w:pPr>
              <w:pStyle w:val="Compact"/>
              <w:jc w:val="left"/>
            </w:pPr>
            <w:r>
              <w:t xml:space="preserve">As needed</w:t>
            </w:r>
          </w:p>
        </w:tc>
      </w:tr>
    </w:tbl>
    <w:p>
      <w:pPr>
        <w:pStyle w:val="BodyText"/>
      </w:pPr>
      <w:r>
        <w:t xml:space="preserve">All equipment must be calibrated and certified before use. The Telecommunication Engineer must maintain an inventory log and ensure proper storage and transportation.</w:t>
      </w:r>
    </w:p>
    <w:p>
      <w:pPr>
        <w:pStyle w:val="BodyText"/>
      </w:pPr>
      <w:r>
        <w:t xml:space="preserve">5. Experimental Procedures</w:t>
      </w:r>
    </w:p>
    <w:p>
      <w:pPr>
        <w:pStyle w:val="BodyText"/>
      </w:pPr>
      <w:r>
        <w:t xml:space="preserve">The following steps outline the standard procedure for conducting experiments:</w:t>
      </w:r>
    </w:p>
    <w:p>
      <w:pPr>
        <w:numPr>
          <w:ilvl w:val="0"/>
          <w:numId w:val="1003"/>
        </w:numPr>
        <w:pStyle w:val="Compact"/>
      </w:pPr>
      <w:r>
        <w:rPr>
          <w:bCs/>
          <w:b/>
        </w:rPr>
        <w:t xml:space="preserve">Site Selection:</w:t>
      </w:r>
      <w:r>
        <w:t xml:space="preserve"> </w:t>
      </w:r>
      <w:r>
        <w:t xml:space="preserve">Identify test locations in Israel Jerusalem based on experimental requirements, considering factors such as population density, terrain, and existing infrastructure.</w:t>
      </w:r>
    </w:p>
    <w:p>
      <w:pPr>
        <w:numPr>
          <w:ilvl w:val="0"/>
          <w:numId w:val="1003"/>
        </w:numPr>
        <w:pStyle w:val="Compact"/>
      </w:pPr>
      <w:r>
        <w:rPr>
          <w:bCs/>
          <w:b/>
        </w:rPr>
        <w:t xml:space="preserve">Permit Acquisition:</w:t>
      </w:r>
      <w:r>
        <w:t xml:space="preserve"> </w:t>
      </w:r>
      <w:r>
        <w:t xml:space="preserve">Secure all necessary permits from local authorities and regulatory bodies.</w:t>
      </w:r>
    </w:p>
    <w:p>
      <w:pPr>
        <w:numPr>
          <w:ilvl w:val="0"/>
          <w:numId w:val="1003"/>
        </w:numPr>
        <w:pStyle w:val="Compact"/>
      </w:pPr>
      <w:r>
        <w:rPr>
          <w:bCs/>
          <w:b/>
        </w:rPr>
        <w:t xml:space="preserve">Equipment Setup:</w:t>
      </w:r>
      <w:r>
        <w:t xml:space="preserve"> </w:t>
      </w:r>
      <w:r>
        <w:t xml:space="preserve">Install and configure equipment according to manufacturer specifications and safety guidelines.</w:t>
      </w:r>
    </w:p>
    <w:p>
      <w:pPr>
        <w:numPr>
          <w:ilvl w:val="0"/>
          <w:numId w:val="1003"/>
        </w:numPr>
        <w:pStyle w:val="Compact"/>
      </w:pPr>
      <w:r>
        <w:rPr>
          <w:bCs/>
          <w:b/>
        </w:rPr>
        <w:t xml:space="preserve">Data Collection:</w:t>
      </w:r>
      <w:r>
        <w:t xml:space="preserve"> </w:t>
      </w:r>
      <w:r>
        <w:t xml:space="preserve">Conduct tests to gather data on signal strength, network performance, and interference patterns.</w:t>
      </w:r>
    </w:p>
    <w:p>
      <w:pPr>
        <w:numPr>
          <w:ilvl w:val="0"/>
          <w:numId w:val="1003"/>
        </w:numPr>
        <w:pStyle w:val="Compact"/>
      </w:pPr>
      <w:r>
        <w:rPr>
          <w:bCs/>
          <w:b/>
        </w:rPr>
        <w:t xml:space="preserve">Monitoring:</w:t>
      </w:r>
      <w:r>
        <w:t xml:space="preserve"> </w:t>
      </w:r>
      <w:r>
        <w:t xml:space="preserve">Continuously monitor equipment and environmental conditions to ensure data integrity and safety.</w:t>
      </w:r>
    </w:p>
    <w:p>
      <w:pPr>
        <w:numPr>
          <w:ilvl w:val="0"/>
          <w:numId w:val="1003"/>
        </w:numPr>
        <w:pStyle w:val="Compact"/>
      </w:pPr>
      <w:r>
        <w:rPr>
          <w:bCs/>
          <w:b/>
        </w:rPr>
        <w:t xml:space="preserve">Documentation:</w:t>
      </w:r>
      <w:r>
        <w:t xml:space="preserve"> </w:t>
      </w:r>
      <w:r>
        <w:t xml:space="preserve">Record all observations, measurements, and anomalies in the experiment log.</w:t>
      </w:r>
    </w:p>
    <w:p>
      <w:pPr>
        <w:numPr>
          <w:ilvl w:val="0"/>
          <w:numId w:val="1003"/>
        </w:numPr>
        <w:pStyle w:val="Compact"/>
      </w:pPr>
      <w:r>
        <w:rPr>
          <w:bCs/>
          <w:b/>
        </w:rPr>
        <w:t xml:space="preserve">Analysis:</w:t>
      </w:r>
      <w:r>
        <w:t xml:space="preserve"> </w:t>
      </w:r>
      <w:r>
        <w:t xml:space="preserve">Analyze collected data to evaluate the effectiveness of the tested technologies.</w:t>
      </w:r>
    </w:p>
    <w:p>
      <w:pPr>
        <w:numPr>
          <w:ilvl w:val="0"/>
          <w:numId w:val="1003"/>
        </w:numPr>
        <w:pStyle w:val="Compact"/>
      </w:pPr>
      <w:r>
        <w:rPr>
          <w:bCs/>
          <w:b/>
        </w:rPr>
        <w:t xml:space="preserve">Reporting:</w:t>
      </w:r>
      <w:r>
        <w:t xml:space="preserve"> </w:t>
      </w:r>
      <w:r>
        <w:t xml:space="preserve">Prepare a comprehensive report detailing findings, recommendations, and compliance status.</w:t>
      </w:r>
    </w:p>
    <w:p>
      <w:pPr>
        <w:pStyle w:val="FirstParagraph"/>
      </w:pPr>
      <w:r>
        <w:t xml:space="preserve">6. Safety Guidelines</w:t>
      </w:r>
    </w:p>
    <w:p>
      <w:pPr>
        <w:pStyle w:val="BodyText"/>
      </w:pPr>
      <w:r>
        <w:t xml:space="preserve">Safety is paramount during all experimental activities. The Telecommunication Engineer must:</w:t>
      </w:r>
    </w:p>
    <w:p>
      <w:pPr>
        <w:numPr>
          <w:ilvl w:val="0"/>
          <w:numId w:val="1004"/>
        </w:numPr>
        <w:pStyle w:val="Compact"/>
      </w:pPr>
      <w:r>
        <w:t xml:space="preserve">Wear appropriate PPE, including helmets, gloves, and high-visibility vests.</w:t>
      </w:r>
    </w:p>
    <w:p>
      <w:pPr>
        <w:numPr>
          <w:ilvl w:val="0"/>
          <w:numId w:val="1004"/>
        </w:numPr>
        <w:pStyle w:val="Compact"/>
      </w:pPr>
      <w:r>
        <w:t xml:space="preserve">Follow electrical safety protocols when handling equipment.</w:t>
      </w:r>
    </w:p>
    <w:p>
      <w:pPr>
        <w:numPr>
          <w:ilvl w:val="0"/>
          <w:numId w:val="1004"/>
        </w:numPr>
        <w:pStyle w:val="Compact"/>
      </w:pPr>
      <w:r>
        <w:t xml:space="preserve">Avoid working in hazardous conditions, such as extreme weather or unstable structures.</w:t>
      </w:r>
    </w:p>
    <w:p>
      <w:pPr>
        <w:numPr>
          <w:ilvl w:val="0"/>
          <w:numId w:val="1004"/>
        </w:numPr>
        <w:pStyle w:val="Compact"/>
      </w:pPr>
      <w:r>
        <w:t xml:space="preserve">Ensure clear communication with team members and local authorities.</w:t>
      </w:r>
    </w:p>
    <w:p>
      <w:pPr>
        <w:numPr>
          <w:ilvl w:val="0"/>
          <w:numId w:val="1004"/>
        </w:numPr>
        <w:pStyle w:val="Compact"/>
      </w:pPr>
      <w:r>
        <w:t xml:space="preserve">Implement emergency response plans in case of accidents or equipment failure.</w:t>
      </w:r>
    </w:p>
    <w:p>
      <w:pPr>
        <w:pStyle w:val="FirstParagraph"/>
      </w:pPr>
      <w:r>
        <w:t xml:space="preserve">Special attention must be given to the unique safety challenges in Israel Jerusalem, including navigating narrow streets, working near historical sites, and coordinating with security personnel.</w:t>
      </w:r>
    </w:p>
    <w:p>
      <w:pPr>
        <w:pStyle w:val="BodyText"/>
      </w:pPr>
      <w:r>
        <w:t xml:space="preserve">7. Data Management and Confidentiality</w:t>
      </w:r>
    </w:p>
    <w:p>
      <w:pPr>
        <w:pStyle w:val="BodyText"/>
      </w:pPr>
      <w:r>
        <w:t xml:space="preserve">All data collected during the experiments must be stored securely and handled in accordance with data protection regulations. The Telecommunication Engineer is responsible for:</w:t>
      </w:r>
    </w:p>
    <w:p>
      <w:pPr>
        <w:numPr>
          <w:ilvl w:val="0"/>
          <w:numId w:val="1005"/>
        </w:numPr>
        <w:pStyle w:val="Compact"/>
      </w:pPr>
      <w:r>
        <w:t xml:space="preserve">Encrypting sensitive data during transmission and storage.</w:t>
      </w:r>
    </w:p>
    <w:p>
      <w:pPr>
        <w:numPr>
          <w:ilvl w:val="0"/>
          <w:numId w:val="1005"/>
        </w:numPr>
        <w:pStyle w:val="Compact"/>
      </w:pPr>
      <w:r>
        <w:t xml:space="preserve">Limiting access to authorized personnel only.</w:t>
      </w:r>
    </w:p>
    <w:p>
      <w:pPr>
        <w:numPr>
          <w:ilvl w:val="0"/>
          <w:numId w:val="1005"/>
        </w:numPr>
        <w:pStyle w:val="Compact"/>
      </w:pPr>
      <w:r>
        <w:t xml:space="preserve">Maintaining backup copies of all data.</w:t>
      </w:r>
    </w:p>
    <w:p>
      <w:pPr>
        <w:numPr>
          <w:ilvl w:val="0"/>
          <w:numId w:val="1005"/>
        </w:numPr>
        <w:pStyle w:val="Compact"/>
      </w:pPr>
      <w:r>
        <w:t xml:space="preserve">Ensuring compliance with Israeli data privacy laws.</w:t>
      </w:r>
    </w:p>
    <w:p>
      <w:pPr>
        <w:pStyle w:val="FirstParagraph"/>
      </w:pPr>
      <w:r>
        <w:t xml:space="preserve">Confidentiality agreements must be signed by all team members involved in the experiments.</w:t>
      </w:r>
    </w:p>
    <w:p>
      <w:pPr>
        <w:pStyle w:val="BodyText"/>
      </w:pPr>
      <w:r>
        <w:t xml:space="preserve">8. Conclusion</w:t>
      </w:r>
    </w:p>
    <w:p>
      <w:pPr>
        <w:pStyle w:val="BodyText"/>
      </w:pPr>
      <w:r>
        <w:t xml:space="preserve">This Experiment Protocol provides a comprehensive framework for Telecommunication Engineers conducting experiments in Israel Jerusalem. By adhering to these guidelines, engineers can ensure the successful implementation of advanced telecommunications technologies while maintaining safety, compliance, and respect for the local environment. Continuous review and updates to this protocol will be necessary to adapt to evolving technologies and regulatory requirements.</w:t>
      </w:r>
    </w:p>
    <w:p>
      <w:pPr>
        <w:pStyle w:val="BodyText"/>
      </w:pPr>
      <w:r>
        <w:rPr>
          <w:bCs/>
          <w:b/>
        </w:rPr>
        <w:t xml:space="preserve">Document Control:</w:t>
      </w:r>
      <w:r>
        <w:t xml:space="preserve"> </w:t>
      </w:r>
      <w:r>
        <w:t xml:space="preserve">This document is the property of the Telecommunications Research Division. Unauthorized reproduction or distribution is prohibited.</w:t>
      </w:r>
    </w:p>
    <w:p>
      <w:pPr>
        <w:pStyle w:val="BodyText"/>
      </w:pPr>
      <w:r>
        <w:rPr>
          <w:bCs/>
          <w:b/>
        </w:rPr>
        <w:t xml:space="preserve">Version:</w:t>
      </w:r>
      <w:r>
        <w:t xml:space="preserve"> </w:t>
      </w:r>
      <w:r>
        <w:t xml:space="preserve">1.0 |</w:t>
      </w:r>
      <w:r>
        <w:t xml:space="preserve"> </w:t>
      </w:r>
      <w:r>
        <w:rPr>
          <w:bCs/>
          <w:b/>
        </w:rPr>
        <w:t xml:space="preserve">Last Updated:</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Israel Jerusalem</dc:title>
  <dc:creator/>
  <dc:language>en</dc:language>
  <cp:keywords/>
  <dcterms:created xsi:type="dcterms:W3CDTF">2026-10-10T06:12:32Z</dcterms:created>
  <dcterms:modified xsi:type="dcterms:W3CDTF">2026-10-10T06:12:32Z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