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d2107722d92d5033dbd0fe81b0e63a6c064fd03"/>
    <w:p>
      <w:pPr>
        <w:pStyle w:val="Heading1"/>
      </w:pPr>
      <w:r>
        <w:t xml:space="preserve">Experiment Protocol: Telecommunication Engineer</w:t>
      </w:r>
    </w:p>
    <w:p>
      <w:pPr>
        <w:pStyle w:val="FirstParagraph"/>
      </w:pPr>
      <w:r>
        <w:rPr>
          <w:bCs/>
          <w:b/>
        </w:rPr>
        <w:t xml:space="preserve">Location:</w:t>
      </w:r>
      <w:r>
        <w:t xml:space="preserve"> </w:t>
      </w:r>
      <w:r>
        <w:t xml:space="preserve">Ivory Coast Abidjan</w:t>
      </w:r>
    </w:p>
    <w:p>
      <w:pPr>
        <w:pStyle w:val="BodyText"/>
      </w:pPr>
      <w:r>
        <w:rPr>
          <w:bCs/>
          <w:b/>
        </w:rPr>
        <w:t xml:space="preserve">Document ID:</w:t>
      </w:r>
      <w:r>
        <w:t xml:space="preserve"> </w:t>
      </w:r>
      <w:r>
        <w:t xml:space="preserve">EXP-TE-ABJ-2023-001</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Technical Lead</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of a Telecommunication Engineer in the context of network optimization and deployment within Ivory Coast Abidjan. The primary objective is to assess the engineer's ability to design, implement, and troubleshoot telecommunications infrastructure under the specific environmental and regulatory conditions of Abidjan.</w:t>
      </w:r>
    </w:p>
    <w:p>
      <w:pPr>
        <w:pStyle w:val="BodyText"/>
      </w:pPr>
      <w:r>
        <w:t xml:space="preserve">The experiment will focus on the engineer's technical skills, problem-solving capabilities, and adherence to safety standards while working on live networks in urban and peri-urban areas of Abidjan.</w:t>
      </w:r>
    </w:p>
    <w:bookmarkEnd w:id="21"/>
    <w:bookmarkStart w:id="22" w:name="scope-and-context"/>
    <w:p>
      <w:pPr>
        <w:pStyle w:val="Heading2"/>
      </w:pPr>
      <w:r>
        <w:t xml:space="preserve">2. Scope and Context</w:t>
      </w:r>
    </w:p>
    <w:p>
      <w:pPr>
        <w:pStyle w:val="FirstParagraph"/>
      </w:pPr>
      <w:r>
        <w:t xml:space="preserve">The scope of this experiment includes:</w:t>
      </w:r>
    </w:p>
    <w:p>
      <w:pPr>
        <w:numPr>
          <w:ilvl w:val="0"/>
          <w:numId w:val="1001"/>
        </w:numPr>
        <w:pStyle w:val="Compact"/>
      </w:pPr>
      <w:r>
        <w:t xml:space="preserve">Deployment of 4G/LTE base stations in high-density areas of Abidjan.</w:t>
      </w:r>
    </w:p>
    <w:p>
      <w:pPr>
        <w:numPr>
          <w:ilvl w:val="0"/>
          <w:numId w:val="1001"/>
        </w:numPr>
        <w:pStyle w:val="Compact"/>
      </w:pPr>
      <w:r>
        <w:t xml:space="preserve">Optimization of fiber optic backhaul links.</w:t>
      </w:r>
    </w:p>
    <w:p>
      <w:pPr>
        <w:numPr>
          <w:ilvl w:val="0"/>
          <w:numId w:val="1001"/>
        </w:numPr>
        <w:pStyle w:val="Compact"/>
      </w:pPr>
      <w:r>
        <w:t xml:space="preserve">Troubleshooting of signal interference issues.</w:t>
      </w:r>
    </w:p>
    <w:p>
      <w:pPr>
        <w:numPr>
          <w:ilvl w:val="0"/>
          <w:numId w:val="1001"/>
        </w:numPr>
        <w:pStyle w:val="Compact"/>
      </w:pPr>
      <w:r>
        <w:t xml:space="preserve">Compliance with local regulations set by the Autorité de Régulation des Télécommunications et des Postes (ARTP).</w:t>
      </w:r>
    </w:p>
    <w:p>
      <w:pPr>
        <w:pStyle w:val="FirstParagraph"/>
      </w:pPr>
      <w:r>
        <w:t xml:space="preserve">The context of Ivory Coast Abidjan presents unique challenges, including tropical climate conditions, urban congestion, and varying levels of infrastructure maturity. The Telecommunication Engineer must demonstrate adaptability and technical proficiency in this environment.</w:t>
      </w:r>
    </w:p>
    <w:bookmarkEnd w:id="22"/>
    <w:bookmarkStart w:id="23" w:name="roles-and-responsibilities"/>
    <w:p>
      <w:pPr>
        <w:pStyle w:val="Heading2"/>
      </w:pPr>
      <w:r>
        <w:t xml:space="preserve">3.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Telecommunication Engineer</w:t>
            </w:r>
          </w:p>
        </w:tc>
        <w:tc>
          <w:tcPr/>
          <w:p>
            <w:pPr>
              <w:pStyle w:val="Compact"/>
              <w:jc w:val="left"/>
            </w:pPr>
            <w:r>
              <w:t xml:space="preserve">Execute the experiment tasks, including site surveys, equipment installation, and network testing.</w:t>
            </w:r>
          </w:p>
        </w:tc>
      </w:tr>
      <w:tr>
        <w:tc>
          <w:tcPr/>
          <w:p>
            <w:pPr>
              <w:pStyle w:val="Compact"/>
              <w:jc w:val="left"/>
            </w:pPr>
            <w:r>
              <w:t xml:space="preserve">Project Manager</w:t>
            </w:r>
          </w:p>
        </w:tc>
        <w:tc>
          <w:tcPr/>
          <w:p>
            <w:pPr>
              <w:pStyle w:val="Compact"/>
              <w:jc w:val="left"/>
            </w:pPr>
            <w:r>
              <w:t xml:space="preserve">Oversee the experiment timeline, resource allocation, and compliance with safety protocols.</w:t>
            </w:r>
          </w:p>
        </w:tc>
      </w:tr>
      <w:tr>
        <w:tc>
          <w:tcPr/>
          <w:p>
            <w:pPr>
              <w:pStyle w:val="Compact"/>
              <w:jc w:val="left"/>
            </w:pPr>
            <w:r>
              <w:t xml:space="preserve">Quality Assurance Officer</w:t>
            </w:r>
          </w:p>
        </w:tc>
        <w:tc>
          <w:tcPr/>
          <w:p>
            <w:pPr>
              <w:pStyle w:val="Compact"/>
              <w:jc w:val="left"/>
            </w:pPr>
            <w:r>
              <w:t xml:space="preserve">Monitor the experiment's adherence to technical standards and document findings.</w:t>
            </w:r>
          </w:p>
        </w:tc>
      </w:tr>
    </w:tbl>
    <w:bookmarkEnd w:id="23"/>
    <w:bookmarkStart w:id="26" w:name="experimental-setup"/>
    <w:p>
      <w:pPr>
        <w:pStyle w:val="Heading2"/>
      </w:pPr>
      <w:r>
        <w:t xml:space="preserve">4. Experimental Setup</w:t>
      </w:r>
    </w:p>
    <w:bookmarkStart w:id="24" w:name="equipment-and-tools"/>
    <w:p>
      <w:pPr>
        <w:pStyle w:val="Heading3"/>
      </w:pPr>
      <w:r>
        <w:t xml:space="preserve">4.1 Equipment and Tools</w:t>
      </w:r>
    </w:p>
    <w:p>
      <w:pPr>
        <w:pStyle w:val="FirstParagraph"/>
      </w:pPr>
      <w:r>
        <w:t xml:space="preserve">The following equipment will be used during the experiment:</w:t>
      </w:r>
    </w:p>
    <w:p>
      <w:pPr>
        <w:numPr>
          <w:ilvl w:val="0"/>
          <w:numId w:val="1002"/>
        </w:numPr>
        <w:pStyle w:val="Compact"/>
      </w:pPr>
      <w:r>
        <w:t xml:space="preserve">Spectrum analyzer for signal testing.</w:t>
      </w:r>
    </w:p>
    <w:p>
      <w:pPr>
        <w:numPr>
          <w:ilvl w:val="0"/>
          <w:numId w:val="1002"/>
        </w:numPr>
        <w:pStyle w:val="Compact"/>
      </w:pPr>
      <w:r>
        <w:t xml:space="preserve">Optical time-domain reflectometer (OTDR) for fiber optic diagnostics.</w:t>
      </w:r>
    </w:p>
    <w:p>
      <w:pPr>
        <w:numPr>
          <w:ilvl w:val="0"/>
          <w:numId w:val="1002"/>
        </w:numPr>
        <w:pStyle w:val="Compact"/>
      </w:pPr>
      <w:r>
        <w:t xml:space="preserve">Portable base station units.</w:t>
      </w:r>
    </w:p>
    <w:p>
      <w:pPr>
        <w:numPr>
          <w:ilvl w:val="0"/>
          <w:numId w:val="1002"/>
        </w:numPr>
        <w:pStyle w:val="Compact"/>
      </w:pPr>
      <w:r>
        <w:t xml:space="preserve">GPS devices for site mapping.</w:t>
      </w:r>
    </w:p>
    <w:p>
      <w:pPr>
        <w:numPr>
          <w:ilvl w:val="0"/>
          <w:numId w:val="1002"/>
        </w:numPr>
        <w:pStyle w:val="Compact"/>
      </w:pPr>
      <w:r>
        <w:t xml:space="preserve">Personal protective equipment (PPE) as per Ivory Coast safety standards.</w:t>
      </w:r>
    </w:p>
    <w:bookmarkEnd w:id="24"/>
    <w:bookmarkStart w:id="25" w:name="test-sites"/>
    <w:p>
      <w:pPr>
        <w:pStyle w:val="Heading3"/>
      </w:pPr>
      <w:r>
        <w:t xml:space="preserve">4.2 Test Sites</w:t>
      </w:r>
    </w:p>
    <w:p>
      <w:pPr>
        <w:pStyle w:val="FirstParagraph"/>
      </w:pPr>
      <w:r>
        <w:t xml:space="preserve">The experiment will be conducted at three selected sites in Ivory Coast Abidjan:</w:t>
      </w:r>
    </w:p>
    <w:p>
      <w:pPr>
        <w:numPr>
          <w:ilvl w:val="0"/>
          <w:numId w:val="1003"/>
        </w:numPr>
        <w:pStyle w:val="Compact"/>
      </w:pPr>
      <w:r>
        <w:rPr>
          <w:bCs/>
          <w:b/>
        </w:rPr>
        <w:t xml:space="preserve">Site A:</w:t>
      </w:r>
      <w:r>
        <w:t xml:space="preserve"> </w:t>
      </w:r>
      <w:r>
        <w:t xml:space="preserve">Cocody (Urban high-density area).</w:t>
      </w:r>
    </w:p>
    <w:p>
      <w:pPr>
        <w:numPr>
          <w:ilvl w:val="0"/>
          <w:numId w:val="1003"/>
        </w:numPr>
        <w:pStyle w:val="Compact"/>
      </w:pPr>
      <w:r>
        <w:rPr>
          <w:bCs/>
          <w:b/>
        </w:rPr>
        <w:t xml:space="preserve">Site B:</w:t>
      </w:r>
      <w:r>
        <w:t xml:space="preserve"> </w:t>
      </w:r>
      <w:r>
        <w:t xml:space="preserve">Yopougon (Mixed residential and commercial area).</w:t>
      </w:r>
    </w:p>
    <w:p>
      <w:pPr>
        <w:numPr>
          <w:ilvl w:val="0"/>
          <w:numId w:val="1003"/>
        </w:numPr>
        <w:pStyle w:val="Compact"/>
      </w:pPr>
      <w:r>
        <w:rPr>
          <w:bCs/>
          <w:b/>
        </w:rPr>
        <w:t xml:space="preserve">Site C:</w:t>
      </w:r>
      <w:r>
        <w:t xml:space="preserve"> </w:t>
      </w:r>
      <w:r>
        <w:t xml:space="preserve">Bingerville (Suburban area with potential signal propagation challenges).</w:t>
      </w:r>
    </w:p>
    <w:bookmarkEnd w:id="25"/>
    <w:bookmarkEnd w:id="26"/>
    <w:bookmarkStart w:id="31" w:name="procedure"/>
    <w:p>
      <w:pPr>
        <w:pStyle w:val="Heading2"/>
      </w:pPr>
      <w:r>
        <w:t xml:space="preserve">5. Procedure</w:t>
      </w:r>
    </w:p>
    <w:bookmarkStart w:id="27" w:name="phase-1-site-survey-and-planning"/>
    <w:p>
      <w:pPr>
        <w:pStyle w:val="Heading3"/>
      </w:pPr>
      <w:r>
        <w:t xml:space="preserve">5.1 Phase 1: Site Survey and Planning</w:t>
      </w:r>
    </w:p>
    <w:p>
      <w:pPr>
        <w:pStyle w:val="FirstParagraph"/>
      </w:pPr>
      <w:r>
        <w:t xml:space="preserve">The Telecommunication Engineer will conduct a detailed site survey at each location, assessing:</w:t>
      </w:r>
    </w:p>
    <w:p>
      <w:pPr>
        <w:numPr>
          <w:ilvl w:val="0"/>
          <w:numId w:val="1004"/>
        </w:numPr>
        <w:pStyle w:val="Compact"/>
      </w:pPr>
      <w:r>
        <w:t xml:space="preserve">Physical accessibility and security.</w:t>
      </w:r>
    </w:p>
    <w:p>
      <w:pPr>
        <w:numPr>
          <w:ilvl w:val="0"/>
          <w:numId w:val="1004"/>
        </w:numPr>
        <w:pStyle w:val="Compact"/>
      </w:pPr>
      <w:r>
        <w:t xml:space="preserve">Power supply availability and reliability.</w:t>
      </w:r>
    </w:p>
    <w:p>
      <w:pPr>
        <w:numPr>
          <w:ilvl w:val="0"/>
          <w:numId w:val="1004"/>
        </w:numPr>
        <w:pStyle w:val="Compact"/>
      </w:pPr>
      <w:r>
        <w:t xml:space="preserve">Existing network infrastructure and potential interference sources.</w:t>
      </w:r>
    </w:p>
    <w:p>
      <w:pPr>
        <w:pStyle w:val="FirstParagraph"/>
      </w:pPr>
      <w:r>
        <w:t xml:space="preserve">A comprehensive report must be submitted within 48 hours of the survey.</w:t>
      </w:r>
    </w:p>
    <w:bookmarkEnd w:id="27"/>
    <w:bookmarkStart w:id="28" w:name="phase-2-equipment-installation"/>
    <w:p>
      <w:pPr>
        <w:pStyle w:val="Heading3"/>
      </w:pPr>
      <w:r>
        <w:t xml:space="preserve">5.2 Phase 2: Equipment Installation</w:t>
      </w:r>
    </w:p>
    <w:p>
      <w:pPr>
        <w:pStyle w:val="FirstParagraph"/>
      </w:pPr>
      <w:r>
        <w:t xml:space="preserve">The engineer will install and configure the base station equipment, ensuring:</w:t>
      </w:r>
    </w:p>
    <w:p>
      <w:pPr>
        <w:numPr>
          <w:ilvl w:val="0"/>
          <w:numId w:val="1005"/>
        </w:numPr>
        <w:pStyle w:val="Compact"/>
      </w:pPr>
      <w:r>
        <w:t xml:space="preserve">Proper alignment of antennas for optimal coverage.</w:t>
      </w:r>
    </w:p>
    <w:p>
      <w:pPr>
        <w:numPr>
          <w:ilvl w:val="0"/>
          <w:numId w:val="1005"/>
        </w:numPr>
        <w:pStyle w:val="Compact"/>
      </w:pPr>
      <w:r>
        <w:t xml:space="preserve">Secure mounting and weatherproofing of all components.</w:t>
      </w:r>
    </w:p>
    <w:p>
      <w:pPr>
        <w:numPr>
          <w:ilvl w:val="0"/>
          <w:numId w:val="1005"/>
        </w:numPr>
        <w:pStyle w:val="Compact"/>
      </w:pPr>
      <w:r>
        <w:t xml:space="preserve">Correct cabling and grounding to prevent electrical hazards.</w:t>
      </w:r>
    </w:p>
    <w:bookmarkEnd w:id="28"/>
    <w:bookmarkStart w:id="29" w:name="phase-3-network-testing-and-optimization"/>
    <w:p>
      <w:pPr>
        <w:pStyle w:val="Heading3"/>
      </w:pPr>
      <w:r>
        <w:t xml:space="preserve">5.3 Phase 3: Network Testing and Optimization</w:t>
      </w:r>
    </w:p>
    <w:p>
      <w:pPr>
        <w:pStyle w:val="FirstParagraph"/>
      </w:pPr>
      <w:r>
        <w:t xml:space="preserve">Post-installation, the engineer will perform the following tests:</w:t>
      </w:r>
    </w:p>
    <w:p>
      <w:pPr>
        <w:numPr>
          <w:ilvl w:val="0"/>
          <w:numId w:val="1006"/>
        </w:numPr>
        <w:pStyle w:val="Compact"/>
      </w:pPr>
      <w:r>
        <w:t xml:space="preserve">Signal strength and quality measurements using drive tests.</w:t>
      </w:r>
    </w:p>
    <w:p>
      <w:pPr>
        <w:numPr>
          <w:ilvl w:val="0"/>
          <w:numId w:val="1006"/>
        </w:numPr>
        <w:pStyle w:val="Compact"/>
      </w:pPr>
      <w:r>
        <w:t xml:space="preserve">Latency and throughput analysis.</w:t>
      </w:r>
    </w:p>
    <w:p>
      <w:pPr>
        <w:numPr>
          <w:ilvl w:val="0"/>
          <w:numId w:val="1006"/>
        </w:numPr>
        <w:pStyle w:val="Compact"/>
      </w:pPr>
      <w:r>
        <w:t xml:space="preserve">Interference detection and mitigation.</w:t>
      </w:r>
    </w:p>
    <w:p>
      <w:pPr>
        <w:pStyle w:val="FirstParagraph"/>
      </w:pPr>
      <w:r>
        <w:t xml:space="preserve">Optimization adjustments will be made based on the test results to ensure compliance with performance benchmarks.</w:t>
      </w:r>
    </w:p>
    <w:bookmarkEnd w:id="29"/>
    <w:bookmarkStart w:id="30" w:name="phase-4-documentation-and-reporting"/>
    <w:p>
      <w:pPr>
        <w:pStyle w:val="Heading3"/>
      </w:pPr>
      <w:r>
        <w:t xml:space="preserve">5.4 Phase 4: Documentation and Reporting</w:t>
      </w:r>
    </w:p>
    <w:p>
      <w:pPr>
        <w:pStyle w:val="FirstParagraph"/>
      </w:pPr>
      <w:r>
        <w:t xml:space="preserve">The Telecommunication Engineer will compile a final report detailing:</w:t>
      </w:r>
    </w:p>
    <w:p>
      <w:pPr>
        <w:numPr>
          <w:ilvl w:val="0"/>
          <w:numId w:val="1007"/>
        </w:numPr>
        <w:pStyle w:val="Compact"/>
      </w:pPr>
      <w:r>
        <w:t xml:space="preserve">Site survey findings.</w:t>
      </w:r>
    </w:p>
    <w:p>
      <w:pPr>
        <w:numPr>
          <w:ilvl w:val="0"/>
          <w:numId w:val="1007"/>
        </w:numPr>
        <w:pStyle w:val="Compact"/>
      </w:pPr>
      <w:r>
        <w:t xml:space="preserve">Installation procedures and challenges encountered.</w:t>
      </w:r>
    </w:p>
    <w:p>
      <w:pPr>
        <w:numPr>
          <w:ilvl w:val="0"/>
          <w:numId w:val="1007"/>
        </w:numPr>
        <w:pStyle w:val="Compact"/>
      </w:pPr>
      <w:r>
        <w:t xml:space="preserve">Test results and optimization actions taken.</w:t>
      </w:r>
    </w:p>
    <w:p>
      <w:pPr>
        <w:numPr>
          <w:ilvl w:val="0"/>
          <w:numId w:val="1007"/>
        </w:numPr>
        <w:pStyle w:val="Compact"/>
      </w:pPr>
      <w:r>
        <w:t xml:space="preserve">Recommendations for future deployments in Ivory Coast Abidjan.</w:t>
      </w:r>
    </w:p>
    <w:bookmarkEnd w:id="30"/>
    <w:bookmarkEnd w:id="31"/>
    <w:bookmarkStart w:id="32" w:name="safety-and-compliance"/>
    <w:p>
      <w:pPr>
        <w:pStyle w:val="Heading2"/>
      </w:pPr>
      <w:r>
        <w:t xml:space="preserve">6. Safety and Compliance</w:t>
      </w:r>
    </w:p>
    <w:p>
      <w:pPr>
        <w:pStyle w:val="FirstParagraph"/>
      </w:pPr>
      <w:r>
        <w:t xml:space="preserve">All activities must adhere to the safety regulations of Ivory Coast, including:</w:t>
      </w:r>
    </w:p>
    <w:p>
      <w:pPr>
        <w:numPr>
          <w:ilvl w:val="0"/>
          <w:numId w:val="1008"/>
        </w:numPr>
        <w:pStyle w:val="Compact"/>
      </w:pPr>
      <w:r>
        <w:t xml:space="preserve">Use of PPE at all times during fieldwork.</w:t>
      </w:r>
    </w:p>
    <w:p>
      <w:pPr>
        <w:numPr>
          <w:ilvl w:val="0"/>
          <w:numId w:val="1008"/>
        </w:numPr>
        <w:pStyle w:val="Compact"/>
      </w:pPr>
      <w:r>
        <w:t xml:space="preserve">Compliance with electrical safety standards.</w:t>
      </w:r>
    </w:p>
    <w:p>
      <w:pPr>
        <w:numPr>
          <w:ilvl w:val="0"/>
          <w:numId w:val="1008"/>
        </w:numPr>
        <w:pStyle w:val="Compact"/>
      </w:pPr>
      <w:r>
        <w:t xml:space="preserve">Adherence to environmental protection guidelines.</w:t>
      </w:r>
    </w:p>
    <w:p>
      <w:pPr>
        <w:pStyle w:val="FirstParagraph"/>
      </w:pPr>
      <w:r>
        <w:t xml:space="preserve">The experiment must also comply with the telecommunications regulations enforced by the ARTP, ensuring that all equipment and operations are legally authorized.</w:t>
      </w:r>
    </w:p>
    <w:bookmarkEnd w:id="32"/>
    <w:bookmarkStart w:id="33" w:name="evaluation-criteria"/>
    <w:p>
      <w:pPr>
        <w:pStyle w:val="Heading2"/>
      </w:pPr>
      <w:r>
        <w:t xml:space="preserve">7. Evaluation Criteria</w:t>
      </w:r>
    </w:p>
    <w:p>
      <w:pPr>
        <w:pStyle w:val="FirstParagraph"/>
      </w:pPr>
      <w:r>
        <w:t xml:space="preserve">The performance of the Telecommunication Engineer will be evaluated based on:</w:t>
      </w:r>
    </w:p>
    <w:p>
      <w:pPr>
        <w:numPr>
          <w:ilvl w:val="0"/>
          <w:numId w:val="1009"/>
        </w:numPr>
        <w:pStyle w:val="Compact"/>
      </w:pPr>
      <w:r>
        <w:rPr>
          <w:bCs/>
          <w:b/>
        </w:rPr>
        <w:t xml:space="preserve">Technical Accuracy:</w:t>
      </w:r>
      <w:r>
        <w:t xml:space="preserve"> </w:t>
      </w:r>
      <w:r>
        <w:t xml:space="preserve">Correctness of installation and configuration.</w:t>
      </w:r>
    </w:p>
    <w:p>
      <w:pPr>
        <w:numPr>
          <w:ilvl w:val="0"/>
          <w:numId w:val="1009"/>
        </w:numPr>
        <w:pStyle w:val="Compact"/>
      </w:pPr>
      <w:r>
        <w:rPr>
          <w:bCs/>
          <w:b/>
        </w:rPr>
        <w:t xml:space="preserve">Problem-Solving:</w:t>
      </w:r>
      <w:r>
        <w:t xml:space="preserve"> </w:t>
      </w:r>
      <w:r>
        <w:t xml:space="preserve">Ability to address unforeseen challenges effectively.</w:t>
      </w:r>
    </w:p>
    <w:p>
      <w:pPr>
        <w:numPr>
          <w:ilvl w:val="0"/>
          <w:numId w:val="1009"/>
        </w:numPr>
        <w:pStyle w:val="Compact"/>
      </w:pPr>
      <w:r>
        <w:rPr>
          <w:bCs/>
          <w:b/>
        </w:rPr>
        <w:t xml:space="preserve">Efficiency:</w:t>
      </w:r>
      <w:r>
        <w:t xml:space="preserve"> </w:t>
      </w:r>
      <w:r>
        <w:t xml:space="preserve">Timeliness of task completion.</w:t>
      </w:r>
    </w:p>
    <w:p>
      <w:pPr>
        <w:numPr>
          <w:ilvl w:val="0"/>
          <w:numId w:val="1009"/>
        </w:numPr>
        <w:pStyle w:val="Compact"/>
      </w:pPr>
      <w:r>
        <w:rPr>
          <w:bCs/>
          <w:b/>
        </w:rPr>
        <w:t xml:space="preserve">Compliance:</w:t>
      </w:r>
      <w:r>
        <w:t xml:space="preserve"> </w:t>
      </w:r>
      <w:r>
        <w:t xml:space="preserve">Adherence to safety and regulatory standards.</w:t>
      </w:r>
    </w:p>
    <w:p>
      <w:pPr>
        <w:numPr>
          <w:ilvl w:val="0"/>
          <w:numId w:val="1009"/>
        </w:numPr>
        <w:pStyle w:val="Compact"/>
      </w:pPr>
      <w:r>
        <w:rPr>
          <w:bCs/>
          <w:b/>
        </w:rPr>
        <w:t xml:space="preserve">Documentation:</w:t>
      </w:r>
      <w:r>
        <w:t xml:space="preserve"> </w:t>
      </w:r>
      <w:r>
        <w:t xml:space="preserve">Quality and completeness of reports.</w:t>
      </w:r>
    </w:p>
    <w:bookmarkEnd w:id="33"/>
    <w:bookmarkStart w:id="34" w:name="conclusion"/>
    <w:p>
      <w:pPr>
        <w:pStyle w:val="Heading2"/>
      </w:pPr>
      <w:r>
        <w:t xml:space="preserve">8. Conclusion</w:t>
      </w:r>
    </w:p>
    <w:p>
      <w:pPr>
        <w:pStyle w:val="FirstParagraph"/>
      </w:pPr>
      <w:r>
        <w:t xml:space="preserve">This Experiment Protocol provides a structured approach to evaluating the capabilities of a Telecommunication Engineer in the dynamic environment of Ivory Coast Abidjan. By following this protocol, we aim to ensure the successful deployment and optimization of telecommunications infrastructure while maintaining the highest standards of safety and compliance.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Ivory Coast Abidjan</dc:title>
  <dc:creator/>
  <dc:language>en</dc:language>
  <cp:keywords/>
  <dcterms:created xsi:type="dcterms:W3CDTF">2026-10-10T02:09:49Z</dcterms:created>
  <dcterms:modified xsi:type="dcterms:W3CDTF">2026-10-10T02:09:49Z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