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Nigeria</w:t>
      </w:r>
      <w:r>
        <w:t xml:space="preserve"> </w:t>
      </w:r>
      <w:r>
        <w:t xml:space="preserve">Lagos</w:t>
      </w:r>
    </w:p>
    <w:p>
      <w:pPr>
        <w:pStyle w:val="FirstParagraph"/>
      </w:pPr>
      <w:r>
        <w:rPr>
          <w:bCs/>
          <w:b/>
        </w:rPr>
        <w:t xml:space="preserve">Document Title:</w:t>
      </w:r>
      <w:r>
        <w:t xml:space="preserve"> </w:t>
      </w:r>
      <w:r>
        <w:t xml:space="preserve">Experiment Protocol for Telecommunication Engineer Field Assessment</w:t>
      </w:r>
    </w:p>
    <w:p>
      <w:pPr>
        <w:pStyle w:val="BodyText"/>
      </w:pPr>
      <w:r>
        <w:rPr>
          <w:bCs/>
          <w:b/>
        </w:rPr>
        <w:t xml:space="preserve">Location:</w:t>
      </w:r>
      <w:r>
        <w:t xml:space="preserve"> </w:t>
      </w:r>
      <w:r>
        <w:t xml:space="preserve">Nigeria Lagos (Victoria Island, Lekki Phase 1, and Ikeja GRA)</w:t>
      </w:r>
    </w:p>
    <w:p>
      <w:pPr>
        <w:pStyle w:val="BodyText"/>
      </w:pPr>
      <w:r>
        <w:rPr>
          <w:bCs/>
          <w:b/>
        </w:rPr>
        <w:t xml:space="preserve">Target Role:</w:t>
      </w:r>
      <w:r>
        <w:t xml:space="preserve"> </w:t>
      </w:r>
      <w:r>
        <w:t xml:space="preserve">Telecommunication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32" w:name="Xd2107722d92d5033dbd0fe81b0e63a6c064fd03"/>
    <w:p>
      <w:pPr>
        <w:pStyle w:val="Heading1"/>
      </w:pPr>
      <w:r>
        <w:t xml:space="preserve">Experiment Protocol: Telecommunication Engineer</w:t>
      </w:r>
    </w:p>
    <w:p>
      <w:pPr>
        <w:pStyle w:val="FirstParagraph"/>
      </w:pPr>
      <w:r>
        <w:t xml:space="preserve">This document outlines the standardized Experiment Protocol designed to evaluate the technical competency, operational readiness, and environmental adaptability of a Telecommunication Engineer operating within the unique infrastructure landscape of Nigeria Lagos. This protocol is not merely a theoretical assessment but a practical field experiment intended to simulate real-world network challenges prevalent in the Lagos metropolitan area.</w:t>
      </w:r>
    </w:p>
    <w:bookmarkStart w:id="20" w:name="objective-of-the-experiment"/>
    <w:p>
      <w:pPr>
        <w:pStyle w:val="Heading2"/>
      </w:pPr>
      <w:r>
        <w:t xml:space="preserve">1. Objective of the Experiment</w:t>
      </w:r>
    </w:p>
    <w:p>
      <w:pPr>
        <w:pStyle w:val="FirstParagraph"/>
      </w:pPr>
      <w:r>
        <w:t xml:space="preserve">The primary objective of this Experiment Protocol is to rigorously test the ability of a Telecommunication Engineer to diagnose, troubleshoot, and optimize network performance under the specific constraints of the Nigeria Lagos environment. The experiment aims to validate the engineer's proficiency in handling high-density urban interference, power instability, and complex fiber-to-the-home (FTTH) deployments typical of the region.</w:t>
      </w:r>
    </w:p>
    <w:bookmarkEnd w:id="20"/>
    <w:bookmarkStart w:id="21" w:name="scope-and-environment"/>
    <w:p>
      <w:pPr>
        <w:pStyle w:val="Heading2"/>
      </w:pPr>
      <w:r>
        <w:t xml:space="preserve">2. Scope and Environment</w:t>
      </w:r>
    </w:p>
    <w:p>
      <w:pPr>
        <w:pStyle w:val="FirstParagraph"/>
      </w:pPr>
      <w:r>
        <w:t xml:space="preserve">The experiment will be conducted in three distinct zones within Nigeria Lagos to ensure comprehensive testing:</w:t>
      </w:r>
    </w:p>
    <w:p>
      <w:pPr>
        <w:numPr>
          <w:ilvl w:val="0"/>
          <w:numId w:val="1001"/>
        </w:numPr>
        <w:pStyle w:val="Compact"/>
      </w:pPr>
      <w:r>
        <w:rPr>
          <w:bCs/>
          <w:b/>
        </w:rPr>
        <w:t xml:space="preserve">Zone A (Victoria Island):</w:t>
      </w:r>
      <w:r>
        <w:t xml:space="preserve"> </w:t>
      </w:r>
      <w:r>
        <w:t xml:space="preserve">High-rise commercial buildings with dense microwave interference.</w:t>
      </w:r>
    </w:p>
    <w:p>
      <w:pPr>
        <w:numPr>
          <w:ilvl w:val="0"/>
          <w:numId w:val="1001"/>
        </w:numPr>
        <w:pStyle w:val="Compact"/>
      </w:pPr>
      <w:r>
        <w:rPr>
          <w:bCs/>
          <w:b/>
        </w:rPr>
        <w:t xml:space="preserve">Zone B (Lekki Phase 1):</w:t>
      </w:r>
      <w:r>
        <w:t xml:space="preserve"> </w:t>
      </w:r>
      <w:r>
        <w:t xml:space="preserve">Residential areas with complex last-mile fiber connectivity issues.</w:t>
      </w:r>
    </w:p>
    <w:p>
      <w:pPr>
        <w:numPr>
          <w:ilvl w:val="0"/>
          <w:numId w:val="1001"/>
        </w:numPr>
        <w:pStyle w:val="Compact"/>
      </w:pPr>
      <w:r>
        <w:rPr>
          <w:bCs/>
          <w:b/>
        </w:rPr>
        <w:t xml:space="preserve">Zone C (Ikeja GRA):</w:t>
      </w:r>
      <w:r>
        <w:t xml:space="preserve"> </w:t>
      </w:r>
      <w:r>
        <w:t xml:space="preserve">Mixed-use areas prone to power fluctuations and legacy copper network degradation.</w:t>
      </w:r>
    </w:p>
    <w:p>
      <w:pPr>
        <w:pStyle w:val="FirstParagraph"/>
      </w:pPr>
      <w:r>
        <w:t xml:space="preserve">The Telecommunication Engineer must demonstrate adaptability across these diverse micro-environments.</w:t>
      </w:r>
    </w:p>
    <w:bookmarkEnd w:id="21"/>
    <w:bookmarkStart w:id="22" w:name="safety-and-regulatory-compliance"/>
    <w:p>
      <w:pPr>
        <w:pStyle w:val="Heading2"/>
      </w:pPr>
      <w:r>
        <w:t xml:space="preserve">3. Safety and Regulatory Compliance</w:t>
      </w:r>
    </w:p>
    <w:p>
      <w:pPr>
        <w:pStyle w:val="FirstParagraph"/>
      </w:pPr>
      <w:r>
        <w:rPr>
          <w:bCs/>
          <w:b/>
        </w:rPr>
        <w:t xml:space="preserve">CRITICAL:</w:t>
      </w:r>
      <w:r>
        <w:t xml:space="preserve"> </w:t>
      </w:r>
      <w:r>
        <w:t xml:space="preserve">All procedures must adhere to the Nigerian Communications Commission (NCC) regulations and local Lagos State safety standards.</w:t>
      </w:r>
    </w:p>
    <w:p>
      <w:pPr>
        <w:pStyle w:val="BodyText"/>
      </w:pPr>
      <w:r>
        <w:t xml:space="preserve">Before commencing the experiment, the Telecommunication Engineer must:</w:t>
      </w:r>
    </w:p>
    <w:p>
      <w:pPr>
        <w:numPr>
          <w:ilvl w:val="0"/>
          <w:numId w:val="1002"/>
        </w:numPr>
        <w:pStyle w:val="Compact"/>
      </w:pPr>
      <w:r>
        <w:t xml:space="preserve">Wear appropriate Personal Protective Equipment (PPE), including high-visibility vests and safety helmets.</w:t>
      </w:r>
    </w:p>
    <w:p>
      <w:pPr>
        <w:numPr>
          <w:ilvl w:val="0"/>
          <w:numId w:val="1002"/>
        </w:numPr>
        <w:pStyle w:val="Compact"/>
      </w:pPr>
      <w:r>
        <w:t xml:space="preserve">Obtain necessary permits for equipment deployment in public spaces within Nigeria Lagos.</w:t>
      </w:r>
    </w:p>
    <w:p>
      <w:pPr>
        <w:numPr>
          <w:ilvl w:val="0"/>
          <w:numId w:val="1002"/>
        </w:numPr>
        <w:pStyle w:val="Compact"/>
      </w:pPr>
      <w:r>
        <w:t xml:space="preserve">Ensure all testing equipment is calibrated and safe for use in tropical humidity conditions.</w:t>
      </w:r>
    </w:p>
    <w:bookmarkEnd w:id="22"/>
    <w:bookmarkStart w:id="23" w:name="equipment-requirements"/>
    <w:p>
      <w:pPr>
        <w:pStyle w:val="Heading2"/>
      </w:pPr>
      <w:r>
        <w:t xml:space="preserve">4. Equipment Requirements</w:t>
      </w:r>
    </w:p>
    <w:p>
      <w:pPr>
        <w:pStyle w:val="FirstParagraph"/>
      </w:pPr>
      <w:r>
        <w:t xml:space="preserve">The following tools are mandatory for the Telecommunication Engineer during this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9kHz - 6GHz</w:t>
            </w:r>
          </w:p>
        </w:tc>
        <w:tc>
          <w:tcPr/>
          <w:p>
            <w:pPr>
              <w:pStyle w:val="Compact"/>
              <w:jc w:val="left"/>
            </w:pPr>
            <w:r>
              <w:t xml:space="preserve">Detect interference in Lagos microwave bands</w:t>
            </w:r>
          </w:p>
        </w:tc>
      </w:tr>
      <w:tr>
        <w:tc>
          <w:tcPr/>
          <w:p>
            <w:pPr>
              <w:pStyle w:val="Compact"/>
              <w:jc w:val="left"/>
            </w:pPr>
            <w:r>
              <w:t xml:space="preserve">OTDR (Optical Time-Domain Reflectometer)</w:t>
            </w:r>
          </w:p>
        </w:tc>
        <w:tc>
          <w:tcPr/>
          <w:p>
            <w:pPr>
              <w:pStyle w:val="Compact"/>
              <w:jc w:val="left"/>
            </w:pPr>
            <w:r>
              <w:t xml:space="preserve">1310/1550nm</w:t>
            </w:r>
          </w:p>
        </w:tc>
        <w:tc>
          <w:tcPr/>
          <w:p>
            <w:pPr>
              <w:pStyle w:val="Compact"/>
              <w:jc w:val="left"/>
            </w:pPr>
            <w:r>
              <w:t xml:space="preserve">Fiber fault location in Lekki/VI routes</w:t>
            </w:r>
          </w:p>
        </w:tc>
      </w:tr>
      <w:tr>
        <w:tc>
          <w:tcPr/>
          <w:p>
            <w:pPr>
              <w:pStyle w:val="Compact"/>
              <w:jc w:val="left"/>
            </w:pPr>
            <w:r>
              <w:t xml:space="preserve">Signal Generator</w:t>
            </w:r>
          </w:p>
        </w:tc>
        <w:tc>
          <w:tcPr/>
          <w:p>
            <w:pPr>
              <w:pStyle w:val="Compact"/>
              <w:jc w:val="left"/>
            </w:pPr>
            <w:r>
              <w:t xml:space="preserve">Adjustable power output</w:t>
            </w:r>
          </w:p>
        </w:tc>
        <w:tc>
          <w:tcPr/>
          <w:p>
            <w:pPr>
              <w:pStyle w:val="Compact"/>
              <w:jc w:val="left"/>
            </w:pPr>
            <w:r>
              <w:t xml:space="preserve">Simulate signal degradation scenarios</w:t>
            </w:r>
          </w:p>
        </w:tc>
      </w:tr>
      <w:tr>
        <w:tc>
          <w:tcPr/>
          <w:p>
            <w:pPr>
              <w:pStyle w:val="Compact"/>
              <w:jc w:val="left"/>
            </w:pPr>
            <w:r>
              <w:t xml:space="preserve">Power Quality Analyzer</w:t>
            </w:r>
          </w:p>
        </w:tc>
        <w:tc>
          <w:tcPr/>
          <w:p>
            <w:pPr>
              <w:pStyle w:val="Compact"/>
              <w:jc w:val="left"/>
            </w:pPr>
            <w:r>
              <w:t xml:space="preserve">Multi-meter with logging</w:t>
            </w:r>
          </w:p>
        </w:tc>
        <w:tc>
          <w:tcPr/>
          <w:p>
            <w:pPr>
              <w:pStyle w:val="Compact"/>
              <w:jc w:val="left"/>
            </w:pPr>
            <w:r>
              <w:t xml:space="preserve">Assess impact of Lagos grid instability</w:t>
            </w:r>
          </w:p>
        </w:tc>
      </w:tr>
    </w:tbl>
    <w:bookmarkEnd w:id="23"/>
    <w:bookmarkStart w:id="28" w:name="experimental-procedures"/>
    <w:p>
      <w:pPr>
        <w:pStyle w:val="Heading2"/>
      </w:pPr>
      <w:r>
        <w:t xml:space="preserve">5. Experimental Procedures</w:t>
      </w:r>
    </w:p>
    <w:bookmarkStart w:id="24" w:name="phase-1-signal-integrity-assessment"/>
    <w:p>
      <w:pPr>
        <w:pStyle w:val="Heading3"/>
      </w:pPr>
      <w:r>
        <w:t xml:space="preserve">5.1 Phase 1: Signal Integrity Assessment</w:t>
      </w:r>
    </w:p>
    <w:p>
      <w:pPr>
        <w:pStyle w:val="FirstParagraph"/>
      </w:pPr>
      <w:r>
        <w:t xml:space="preserve">The Telecommunication Engineer will deploy the Spectrum Analyzer in Zone A (Victoria Island). The engineer must identify sources of electromagnetic interference affecting the 2.4GHz and 5GHz bands. The experiment requires the engineer to map interference hotspots and propose mitigation strategies suitable for high-density urban Nigeria Lagos environments.</w:t>
      </w:r>
    </w:p>
    <w:bookmarkEnd w:id="24"/>
    <w:bookmarkStart w:id="25" w:name="phase-2-fiber-optic-fault-simulation"/>
    <w:p>
      <w:pPr>
        <w:pStyle w:val="Heading3"/>
      </w:pPr>
      <w:r>
        <w:t xml:space="preserve">5.2 Phase 2: Fiber Optic Fault Simulation</w:t>
      </w:r>
    </w:p>
    <w:p>
      <w:pPr>
        <w:pStyle w:val="FirstParagraph"/>
      </w:pPr>
      <w:r>
        <w:t xml:space="preserve">In Zone B (Lekki Phase 1), a simulated fiber break will be introduced at a random node. The Telecommunication Engineer must use the OTDR to locate the fault within 15 minutes. This phase tests the engineer's ability to navigate the complex underground and aerial fiber infrastructure common in Lagos residential estates.</w:t>
      </w:r>
    </w:p>
    <w:bookmarkEnd w:id="25"/>
    <w:bookmarkStart w:id="26" w:name="phase-3-power-resilience-testing"/>
    <w:p>
      <w:pPr>
        <w:pStyle w:val="Heading3"/>
      </w:pPr>
      <w:r>
        <w:t xml:space="preserve">5.3 Phase 3: Power Resilience Testing</w:t>
      </w:r>
    </w:p>
    <w:p>
      <w:pPr>
        <w:pStyle w:val="FirstParagraph"/>
      </w:pPr>
      <w:r>
        <w:t xml:space="preserve">In Zone C (Ikeja GRA), the engineer will monitor network equipment during a controlled power fluctuation event. The Telecommunication Engineer must verify that backup power systems (UPS and generators) activate correctly and that network uptime is maintained. This is critical given the frequent power challenges in Nigeria Lagos.</w:t>
      </w:r>
    </w:p>
    <w:bookmarkEnd w:id="26"/>
    <w:bookmarkStart w:id="27" w:name="phase-4-data-throughput-optimization"/>
    <w:p>
      <w:pPr>
        <w:pStyle w:val="Heading3"/>
      </w:pPr>
      <w:r>
        <w:t xml:space="preserve">5.4 Phase 4: Data Throughput Optimization</w:t>
      </w:r>
    </w:p>
    <w:p>
      <w:pPr>
        <w:pStyle w:val="FirstParagraph"/>
      </w:pPr>
      <w:r>
        <w:t xml:space="preserve">Across all zones, the engineer will perform speed tests during peak hours (6 PM - 9 PM). The Telecommunication Engineer must analyze latency and packet loss data, then adjust router configurations or antenna alignments to improve performance. The goal is to achieve stable connectivity despite the high user density typical of Lagos.</w:t>
      </w:r>
    </w:p>
    <w:bookmarkEnd w:id="27"/>
    <w:bookmarkEnd w:id="28"/>
    <w:bookmarkStart w:id="29" w:name="data-collection-and-analysis"/>
    <w:p>
      <w:pPr>
        <w:pStyle w:val="Heading2"/>
      </w:pPr>
      <w:r>
        <w:t xml:space="preserve">6. Data Collection and Analysis</w:t>
      </w:r>
    </w:p>
    <w:p>
      <w:pPr>
        <w:pStyle w:val="FirstParagraph"/>
      </w:pPr>
      <w:r>
        <w:t xml:space="preserve">The Telecommunication Engineer must record all findings in a standardized logbook. Key metrics include:</w:t>
      </w:r>
    </w:p>
    <w:p>
      <w:pPr>
        <w:numPr>
          <w:ilvl w:val="0"/>
          <w:numId w:val="1003"/>
        </w:numPr>
        <w:pStyle w:val="Compact"/>
      </w:pPr>
      <w:r>
        <w:t xml:space="preserve">Signal-to-Noise Ratio (SNR) levels in different Lagos districts.</w:t>
      </w:r>
    </w:p>
    <w:p>
      <w:pPr>
        <w:numPr>
          <w:ilvl w:val="0"/>
          <w:numId w:val="1003"/>
        </w:numPr>
        <w:pStyle w:val="Compact"/>
      </w:pPr>
      <w:r>
        <w:t xml:space="preserve">Time taken to resolve simulated faults.</w:t>
      </w:r>
    </w:p>
    <w:p>
      <w:pPr>
        <w:numPr>
          <w:ilvl w:val="0"/>
          <w:numId w:val="1003"/>
        </w:numPr>
        <w:pStyle w:val="Compact"/>
      </w:pPr>
      <w:r>
        <w:t xml:space="preserve">Power consumption and backup efficiency rates.</w:t>
      </w:r>
    </w:p>
    <w:p>
      <w:pPr>
        <w:numPr>
          <w:ilvl w:val="0"/>
          <w:numId w:val="1003"/>
        </w:numPr>
        <w:pStyle w:val="Compact"/>
      </w:pPr>
      <w:r>
        <w:t xml:space="preserve">User experience scores based on throughput tests.</w:t>
      </w:r>
    </w:p>
    <w:p>
      <w:pPr>
        <w:pStyle w:val="FirstParagraph"/>
      </w:pPr>
      <w:r>
        <w:t xml:space="preserve">Data must be timestamped and geotagged to ensure accuracy within the Nigeria Lagos context.</w:t>
      </w:r>
    </w:p>
    <w:bookmarkEnd w:id="29"/>
    <w:bookmarkStart w:id="30" w:name="evaluation-criteria"/>
    <w:p>
      <w:pPr>
        <w:pStyle w:val="Heading2"/>
      </w:pPr>
      <w:r>
        <w:t xml:space="preserve">7. Evaluation Criteria</w:t>
      </w:r>
    </w:p>
    <w:p>
      <w:pPr>
        <w:pStyle w:val="FirstParagraph"/>
      </w:pPr>
      <w:r>
        <w:t xml:space="preserve">The success of the Experiment Protocol will be determined by the following criteria:</w:t>
      </w:r>
    </w:p>
    <w:p>
      <w:pPr>
        <w:numPr>
          <w:ilvl w:val="0"/>
          <w:numId w:val="1004"/>
        </w:numPr>
        <w:pStyle w:val="Compact"/>
      </w:pPr>
      <w:r>
        <w:rPr>
          <w:bCs/>
          <w:b/>
        </w:rPr>
        <w:t xml:space="preserve">Technical Accuracy:</w:t>
      </w:r>
      <w:r>
        <w:t xml:space="preserve"> </w:t>
      </w:r>
      <w:r>
        <w:t xml:space="preserve">Correct identification of faults and interference sources.</w:t>
      </w:r>
    </w:p>
    <w:p>
      <w:pPr>
        <w:numPr>
          <w:ilvl w:val="0"/>
          <w:numId w:val="1004"/>
        </w:numPr>
        <w:pStyle w:val="Compact"/>
      </w:pPr>
      <w:r>
        <w:rPr>
          <w:bCs/>
          <w:b/>
        </w:rPr>
        <w:t xml:space="preserve">Efficiency:</w:t>
      </w:r>
      <w:r>
        <w:t xml:space="preserve"> </w:t>
      </w:r>
      <w:r>
        <w:t xml:space="preserve">Speed of resolution within acceptable timeframes.</w:t>
      </w:r>
    </w:p>
    <w:p>
      <w:pPr>
        <w:numPr>
          <w:ilvl w:val="0"/>
          <w:numId w:val="1004"/>
        </w:numPr>
        <w:pStyle w:val="Compact"/>
      </w:pPr>
      <w:r>
        <w:rPr>
          <w:bCs/>
          <w:b/>
        </w:rPr>
        <w:t xml:space="preserve">Compliance:</w:t>
      </w:r>
      <w:r>
        <w:t xml:space="preserve"> </w:t>
      </w:r>
      <w:r>
        <w:t xml:space="preserve">Adherence to NCC regulations and safety protocols.</w:t>
      </w:r>
    </w:p>
    <w:p>
      <w:pPr>
        <w:numPr>
          <w:ilvl w:val="0"/>
          <w:numId w:val="1004"/>
        </w:numPr>
        <w:pStyle w:val="Compact"/>
      </w:pPr>
      <w:r>
        <w:rPr>
          <w:bCs/>
          <w:b/>
        </w:rPr>
        <w:t xml:space="preserve">Adaptability:</w:t>
      </w:r>
      <w:r>
        <w:t xml:space="preserve"> </w:t>
      </w:r>
      <w:r>
        <w:t xml:space="preserve">Ability to handle the unique environmental challenges of Nigeria Lagos.</w:t>
      </w:r>
    </w:p>
    <w:bookmarkEnd w:id="30"/>
    <w:bookmarkStart w:id="31" w:name="conclusion"/>
    <w:p>
      <w:pPr>
        <w:pStyle w:val="Heading2"/>
      </w:pPr>
      <w:r>
        <w:t xml:space="preserve">8. Conclusion</w:t>
      </w:r>
    </w:p>
    <w:p>
      <w:pPr>
        <w:pStyle w:val="FirstParagraph"/>
      </w:pPr>
      <w:r>
        <w:t xml:space="preserve">This Experiment Protocol provides a robust framework for assessing the capabilities of a Telecommunication Engineer in the dynamic environment of Nigeria Lagos. By focusing on real-world scenarios, this document ensures that engineers are not only theoretically sound but also practically equipped to maintain and enhance the telecommunications infrastructure that drives the economic and social development of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Nigeria Lagos</dc:title>
  <dc:creator/>
  <dc:language>en</dc:language>
  <cp:keywords/>
  <dcterms:created xsi:type="dcterms:W3CDTF">2026-10-10T03:35:07Z</dcterms:created>
  <dcterms:modified xsi:type="dcterms:W3CDTF">2026-10-10T03:35:07Z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