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Singapore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Performance Evaluation of 5G NR Network Slicing in Urban Environments</w:t>
      </w:r>
    </w:p>
    <w:p>
      <w:pPr>
        <w:pStyle w:val="BodyText"/>
      </w:pPr>
      <w:r>
        <w:rPr>
          <w:bCs/>
          <w:b/>
        </w:rPr>
        <w:t xml:space="preserve">Location:</w:t>
      </w:r>
      <w:r>
        <w:t xml:space="preserve"> </w:t>
      </w:r>
      <w:r>
        <w:t xml:space="preserve">Singapore Singapore</w:t>
      </w:r>
    </w:p>
    <w:p>
      <w:pPr>
        <w:pStyle w:val="BodyText"/>
      </w:pPr>
      <w:r>
        <w:rPr>
          <w:bCs/>
          <w:b/>
        </w:rPr>
        <w:t xml:space="preserve">Role:</w:t>
      </w:r>
      <w:r>
        <w:t xml:space="preserve"> </w:t>
      </w:r>
      <w:r>
        <w:t xml:space="preserve">Telecommunication Engineer</w:t>
      </w:r>
    </w:p>
    <w:p>
      <w:pPr>
        <w:pStyle w:val="BodyText"/>
      </w:pPr>
      <w:r>
        <w:rPr>
          <w:bCs/>
          <w:b/>
        </w:rPr>
        <w:t xml:space="preserve">Protocol ID:</w:t>
      </w:r>
      <w:r>
        <w:t xml:space="preserve"> </w:t>
      </w:r>
      <w:r>
        <w:t xml:space="preserve">SG-TE-EXP-2024-001</w:t>
      </w:r>
    </w:p>
    <w:p>
      <w:pPr>
        <w:pStyle w:val="BodyText"/>
      </w:pPr>
      <w:r>
        <w:rPr>
          <w:bCs/>
          <w:b/>
        </w:rPr>
        <w:t xml:space="preserve">Date:</w:t>
      </w:r>
      <w:r>
        <w:t xml:space="preserve"> </w:t>
      </w:r>
      <w:r>
        <w:t xml:space="preserve">October 26, 2023</w:t>
      </w:r>
    </w:p>
    <w:bookmarkEnd w:id="20"/>
    <w:p>
      <w:pPr>
        <w:pStyle w:val="BodyText"/>
      </w:pPr>
      <w:r>
        <w:t xml:space="preserve">1. Introduction and Objective</w:t>
      </w:r>
    </w:p>
    <w:p>
      <w:pPr>
        <w:pStyle w:val="BodyText"/>
      </w:pPr>
      <w:r>
        <w:t xml:space="preserve">This Experiment Protocol outlines the standardized procedures to be followed by the Telecommunication Engineer during the field testing and performance analysis of Next-Generation (5G) New Radio (NR) network slicing capabilities. The primary objective is to evaluate the reliability, latency, and throughput of network slices under varying traffic loads within the dense urban landscape of Singapore Singapore.</w:t>
      </w:r>
    </w:p>
    <w:p>
      <w:pPr>
        <w:pStyle w:val="BodyText"/>
      </w:pPr>
      <w:r>
        <w:t xml:space="preserve">As a leading smart nation, Singapore Singapore demands robust telecommunication infrastructure. This experiment aims to validate that the deployed network architecture meets the stringent requirements set by the Infocomm Media Development Authority (IMDA) and local service level agreements (SLAs). The Telecommunication Engineer is responsible for executing this protocol with precision to ensure data integrity and network safety.</w:t>
      </w:r>
    </w:p>
    <w:p>
      <w:pPr>
        <w:pStyle w:val="BodyText"/>
      </w:pPr>
      <w:r>
        <w:t xml:space="preserve">2. Scope and Regulatory Compliance</w:t>
      </w:r>
    </w:p>
    <w:p>
      <w:pPr>
        <w:pStyle w:val="BodyText"/>
      </w:pPr>
      <w:r>
        <w:t xml:space="preserve">The scope of this experiment is limited to the designated test zones in the Central Business District and Jurong Innovation District of Singapore Singapore. The Telecommunication Engineer must adhere strictly to the following regulatory frameworks:</w:t>
      </w:r>
    </w:p>
    <w:p>
      <w:pPr>
        <w:numPr>
          <w:ilvl w:val="0"/>
          <w:numId w:val="1001"/>
        </w:numPr>
        <w:pStyle w:val="Compact"/>
      </w:pPr>
      <w:r>
        <w:t xml:space="preserve">IMDA Technical Standards for Radio Communications.</w:t>
      </w:r>
    </w:p>
    <w:p>
      <w:pPr>
        <w:numPr>
          <w:ilvl w:val="0"/>
          <w:numId w:val="1001"/>
        </w:numPr>
        <w:pStyle w:val="Compact"/>
      </w:pPr>
      <w:r>
        <w:t xml:space="preserve">Personal Data Protection Act (PDPA) of Singapore Singapore regarding user data privacy during testing.</w:t>
      </w:r>
    </w:p>
    <w:p>
      <w:pPr>
        <w:numPr>
          <w:ilvl w:val="0"/>
          <w:numId w:val="1001"/>
        </w:numPr>
        <w:pStyle w:val="Compact"/>
      </w:pPr>
      <w:r>
        <w:t xml:space="preserve">Workplace Safety and Health (WSH) regulations for field operations.</w:t>
      </w:r>
    </w:p>
    <w:p>
      <w:pPr>
        <w:pStyle w:val="FirstParagraph"/>
      </w:pPr>
      <w:r>
        <w:t xml:space="preserve">Any deviation from these standards requires immediate cessation of the experiment and reporting to the project lead.</w:t>
      </w:r>
    </w:p>
    <w:p>
      <w:pPr>
        <w:pStyle w:val="BodyText"/>
      </w:pPr>
      <w:r>
        <w:t xml:space="preserve">3. Roles and Responsibilities</w:t>
      </w:r>
    </w:p>
    <w:p>
      <w:pPr>
        <w:pStyle w:val="BodyText"/>
      </w:pPr>
      <w:r>
        <w:t xml:space="preserve">The Telecommunication Engineer is the primary executor of this protocol. Key responsibilities include:</w:t>
      </w:r>
    </w:p>
    <w:p>
      <w:pPr>
        <w:numPr>
          <w:ilvl w:val="0"/>
          <w:numId w:val="1002"/>
        </w:numPr>
        <w:pStyle w:val="Compact"/>
      </w:pPr>
      <w:r>
        <w:t xml:space="preserve">Calibration and verification of all measurement equipment prior to deployment.</w:t>
      </w:r>
    </w:p>
    <w:p>
      <w:pPr>
        <w:numPr>
          <w:ilvl w:val="0"/>
          <w:numId w:val="1002"/>
        </w:numPr>
        <w:pStyle w:val="Compact"/>
      </w:pPr>
      <w:r>
        <w:t xml:space="preserve">Execution of drive tests and stationary measurements as defined in the methodology.</w:t>
      </w:r>
    </w:p>
    <w:p>
      <w:pPr>
        <w:numPr>
          <w:ilvl w:val="0"/>
          <w:numId w:val="1002"/>
        </w:numPr>
        <w:pStyle w:val="Compact"/>
      </w:pPr>
      <w:r>
        <w:t xml:space="preserve">Real-time monitoring of network parameters to prevent service disruption to live users in Singapore Singapore.</w:t>
      </w:r>
    </w:p>
    <w:p>
      <w:pPr>
        <w:numPr>
          <w:ilvl w:val="0"/>
          <w:numId w:val="1002"/>
        </w:numPr>
        <w:pStyle w:val="Compact"/>
      </w:pPr>
      <w:r>
        <w:t xml:space="preserve">Documentation of all anomalies and environmental factors affecting signal propagation.</w:t>
      </w:r>
    </w:p>
    <w:p>
      <w:pPr>
        <w:pStyle w:val="FirstParagraph"/>
      </w:pPr>
      <w:r>
        <w:t xml:space="preserve">4. Equipment and Tools</w:t>
      </w:r>
    </w:p>
    <w:p>
      <w:pPr>
        <w:pStyle w:val="BodyText"/>
      </w:pPr>
      <w:r>
        <w:t xml:space="preserve">The following equipment must be used by the Telecommunication Engineer. All devices must be calibrated and certified for use in Singapore Singapore.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Drive Test Vehicle</w:t>
            </w:r>
          </w:p>
        </w:tc>
        <w:tc>
          <w:tcPr/>
          <w:p>
            <w:pPr>
              <w:pStyle w:val="Compact"/>
              <w:jc w:val="left"/>
            </w:pPr>
            <w:r>
              <w:t xml:space="preserve">GPS-enabled, 5G CPE installed</w:t>
            </w:r>
          </w:p>
        </w:tc>
        <w:tc>
          <w:tcPr/>
          <w:p>
            <w:pPr>
              <w:pStyle w:val="Compact"/>
              <w:jc w:val="left"/>
            </w:pPr>
            <w:r>
              <w:t xml:space="preserve">Mobile coverage mapping</w:t>
            </w:r>
          </w:p>
        </w:tc>
      </w:tr>
      <w:tr>
        <w:tc>
          <w:tcPr/>
          <w:p>
            <w:pPr>
              <w:pStyle w:val="Compact"/>
              <w:jc w:val="left"/>
            </w:pPr>
            <w:r>
              <w:t xml:space="preserve">Spectrum Analyzer</w:t>
            </w:r>
          </w:p>
        </w:tc>
        <w:tc>
          <w:tcPr/>
          <w:p>
            <w:pPr>
              <w:pStyle w:val="Compact"/>
              <w:jc w:val="left"/>
            </w:pPr>
            <w:r>
              <w:t xml:space="preserve">Frequency range: 600MHz - 6GHz</w:t>
            </w:r>
          </w:p>
        </w:tc>
        <w:tc>
          <w:tcPr/>
          <w:p>
            <w:pPr>
              <w:pStyle w:val="Compact"/>
              <w:jc w:val="left"/>
            </w:pPr>
            <w:r>
              <w:t xml:space="preserve">Interference detection</w:t>
            </w:r>
          </w:p>
        </w:tc>
      </w:tr>
      <w:tr>
        <w:tc>
          <w:tcPr/>
          <w:p>
            <w:pPr>
              <w:pStyle w:val="Compact"/>
              <w:jc w:val="left"/>
            </w:pPr>
            <w:r>
              <w:t xml:space="preserve">Test Smartphones</w:t>
            </w:r>
          </w:p>
        </w:tc>
        <w:tc>
          <w:tcPr/>
          <w:p>
            <w:pPr>
              <w:pStyle w:val="Compact"/>
              <w:jc w:val="left"/>
            </w:pPr>
            <w:r>
              <w:t xml:space="preserve">5G NR compatible, unlocked</w:t>
            </w:r>
          </w:p>
        </w:tc>
        <w:tc>
          <w:tcPr/>
          <w:p>
            <w:pPr>
              <w:pStyle w:val="Compact"/>
              <w:jc w:val="left"/>
            </w:pPr>
            <w:r>
              <w:t xml:space="preserve">User experience simulation</w:t>
            </w:r>
          </w:p>
        </w:tc>
      </w:tr>
      <w:tr>
        <w:tc>
          <w:tcPr/>
          <w:p>
            <w:pPr>
              <w:pStyle w:val="Compact"/>
              <w:jc w:val="left"/>
            </w:pPr>
            <w:r>
              <w:t xml:space="preserve">Network Emulator</w:t>
            </w:r>
          </w:p>
        </w:tc>
        <w:tc>
          <w:tcPr/>
          <w:p>
            <w:pPr>
              <w:pStyle w:val="Compact"/>
              <w:jc w:val="left"/>
            </w:pPr>
            <w:r>
              <w:t xml:space="preserve">Configurable latency/jitter</w:t>
            </w:r>
          </w:p>
        </w:tc>
        <w:tc>
          <w:tcPr/>
          <w:p>
            <w:pPr>
              <w:pStyle w:val="Compact"/>
              <w:jc w:val="left"/>
            </w:pPr>
            <w:r>
              <w:t xml:space="preserve">Stress testing slices</w:t>
            </w:r>
          </w:p>
        </w:tc>
      </w:tr>
    </w:tbl>
    <w:p>
      <w:pPr>
        <w:pStyle w:val="BodyText"/>
      </w:pPr>
      <w:r>
        <w:t xml:space="preserve">5. Methodology</w:t>
      </w:r>
    </w:p>
    <w:p>
      <w:pPr>
        <w:pStyle w:val="BodyText"/>
      </w:pPr>
      <w:r>
        <w:t xml:space="preserve">The experiment will be conducted in three phases by the Telecommunication Engineer:</w:t>
      </w:r>
    </w:p>
    <w:bookmarkStart w:id="21" w:name="phase-1-baseline-measurement"/>
    <w:p>
      <w:pPr>
        <w:pStyle w:val="Heading3"/>
      </w:pPr>
      <w:r>
        <w:t xml:space="preserve">Phase 1: Baseline Measurement</w:t>
      </w:r>
    </w:p>
    <w:p>
      <w:pPr>
        <w:pStyle w:val="FirstParagraph"/>
      </w:pPr>
      <w:r>
        <w:t xml:space="preserve">Conduct stationary tests at 10 predefined locations across Singapore Singapore during off-peak hours (02:00 - 04:00). Measure Reference Signal Received Power (RSRP), Signal-to-Interference-plus-Noise Ratio (SINR), and throughput for the default network slice.</w:t>
      </w:r>
    </w:p>
    <w:bookmarkEnd w:id="21"/>
    <w:bookmarkStart w:id="22" w:name="phase-2-load-testing"/>
    <w:p>
      <w:pPr>
        <w:pStyle w:val="Heading3"/>
      </w:pPr>
      <w:r>
        <w:t xml:space="preserve">Phase 2: Load Testing</w:t>
      </w:r>
    </w:p>
    <w:p>
      <w:pPr>
        <w:pStyle w:val="FirstParagraph"/>
      </w:pPr>
      <w:r>
        <w:t xml:space="preserve">Simulate high-density traffic scenarios typical of Singapore Singapore events. The Telecommunication Engineer will activate multiple User Equipment (UE) devices to generate traffic on specific slices (eMBB, URLLC, mMTC). Monitor latency and packet loss rates.</w:t>
      </w:r>
    </w:p>
    <w:bookmarkEnd w:id="22"/>
    <w:bookmarkStart w:id="23" w:name="phase-3-mobility-testing"/>
    <w:p>
      <w:pPr>
        <w:pStyle w:val="Heading3"/>
      </w:pPr>
      <w:r>
        <w:t xml:space="preserve">Phase 3: Mobility Testing</w:t>
      </w:r>
    </w:p>
    <w:p>
      <w:pPr>
        <w:pStyle w:val="FirstParagraph"/>
      </w:pPr>
      <w:r>
        <w:t xml:space="preserve">Perform drive tests along major expressways (e.g., ECP, PIE) at varying speeds. Evaluate handover success rates between base stations and slice continuity during mobility.</w:t>
      </w:r>
    </w:p>
    <w:bookmarkEnd w:id="23"/>
    <w:p>
      <w:pPr>
        <w:pStyle w:val="BodyText"/>
      </w:pPr>
      <w:r>
        <w:t xml:space="preserve">6. Safety and Risk Management</w:t>
      </w:r>
    </w:p>
    <w:p>
      <w:pPr>
        <w:pStyle w:val="BodyText"/>
      </w:pPr>
      <w:r>
        <w:t xml:space="preserve">The safety of the Telecommunication Engineer and the public in Singapore Singapore is paramount.</w:t>
      </w:r>
    </w:p>
    <w:p>
      <w:pPr>
        <w:numPr>
          <w:ilvl w:val="0"/>
          <w:numId w:val="1003"/>
        </w:numPr>
        <w:pStyle w:val="Compact"/>
      </w:pPr>
      <w:r>
        <w:rPr>
          <w:bCs/>
          <w:b/>
        </w:rPr>
        <w:t xml:space="preserve">Road Safety:</w:t>
      </w:r>
      <w:r>
        <w:t xml:space="preserve"> </w:t>
      </w:r>
      <w:r>
        <w:t xml:space="preserve">Drive tests must be conducted with a dedicated spotter. The Telecommunication Engineer must not operate equipment while driving.</w:t>
      </w:r>
    </w:p>
    <w:p>
      <w:pPr>
        <w:numPr>
          <w:ilvl w:val="0"/>
          <w:numId w:val="1003"/>
        </w:numPr>
        <w:pStyle w:val="Compact"/>
      </w:pPr>
      <w:r>
        <w:rPr>
          <w:bCs/>
          <w:b/>
        </w:rPr>
        <w:t xml:space="preserve">RF Exposure:</w:t>
      </w:r>
      <w:r>
        <w:t xml:space="preserve"> </w:t>
      </w:r>
      <w:r>
        <w:t xml:space="preserve">Ensure all antenna installations comply with IMDA RF exposure limits.</w:t>
      </w:r>
    </w:p>
    <w:p>
      <w:pPr>
        <w:numPr>
          <w:ilvl w:val="0"/>
          <w:numId w:val="1003"/>
        </w:numPr>
        <w:pStyle w:val="Compact"/>
      </w:pPr>
      <w:r>
        <w:rPr>
          <w:bCs/>
          <w:b/>
        </w:rPr>
        <w:t xml:space="preserve">Network Impact:</w:t>
      </w:r>
      <w:r>
        <w:t xml:space="preserve"> </w:t>
      </w:r>
      <w:r>
        <w:t xml:space="preserve">Tests must be isolated to prevent degradation of commercial services. A rollback plan must be ready.</w:t>
      </w:r>
    </w:p>
    <w:p>
      <w:pPr>
        <w:pStyle w:val="FirstParagraph"/>
      </w:pPr>
      <w:r>
        <w:t xml:space="preserve">7. Data Collection and Reporting</w:t>
      </w:r>
    </w:p>
    <w:p>
      <w:pPr>
        <w:pStyle w:val="BodyText"/>
      </w:pPr>
      <w:r>
        <w:t xml:space="preserve">All data collected by the Telecommunication Engineer must be stored securely on encrypted drives. Raw data logs, including GPS coordinates, timestamps, and signal metrics, must be preserved for audit purposes.</w:t>
      </w:r>
    </w:p>
    <w:p>
      <w:pPr>
        <w:pStyle w:val="BodyText"/>
      </w:pPr>
      <w:r>
        <w:t xml:space="preserve">A preliminary report must be submitted within 48 hours of experiment completion. The final report should include:</w:t>
      </w:r>
    </w:p>
    <w:p>
      <w:pPr>
        <w:numPr>
          <w:ilvl w:val="0"/>
          <w:numId w:val="1004"/>
        </w:numPr>
        <w:pStyle w:val="Compact"/>
      </w:pPr>
      <w:r>
        <w:t xml:space="preserve">Heatmaps of coverage and quality across Singapore Singapore.</w:t>
      </w:r>
    </w:p>
    <w:p>
      <w:pPr>
        <w:numPr>
          <w:ilvl w:val="0"/>
          <w:numId w:val="1004"/>
        </w:numPr>
        <w:pStyle w:val="Compact"/>
      </w:pPr>
      <w:r>
        <w:t xml:space="preserve">Statistical analysis of slice performance against KPIs.</w:t>
      </w:r>
    </w:p>
    <w:p>
      <w:pPr>
        <w:numPr>
          <w:ilvl w:val="0"/>
          <w:numId w:val="1004"/>
        </w:numPr>
        <w:pStyle w:val="Compact"/>
      </w:pPr>
      <w:r>
        <w:t xml:space="preserve">Recommendations for network optimization.</w:t>
      </w:r>
    </w:p>
    <w:p>
      <w:pPr>
        <w:pStyle w:val="FirstParagraph"/>
      </w:pPr>
      <w:r>
        <w:t xml:space="preserve">8. Approval and Sign-off</w:t>
      </w:r>
    </w:p>
    <w:p>
      <w:pPr>
        <w:pStyle w:val="BodyText"/>
      </w:pPr>
      <w:r>
        <w:t xml:space="preserve">This Experiment Protocol is approved for execution by the undersigned. The Telecommunication Engineer acknowledges receipt and understanding of all procedures outlined herein.</w:t>
      </w:r>
    </w:p>
    <w:p>
      <w:pPr>
        <w:pStyle w:val="BodyText"/>
      </w:pPr>
      <w:r>
        <w:rPr>
          <w:bCs/>
          <w:b/>
        </w:rPr>
        <w:t xml:space="preserve">Project Manager:</w:t>
      </w:r>
      <w:r>
        <w:t xml:space="preserve"> </w:t>
      </w:r>
      <w:r>
        <w:t xml:space="preserve">__________________________ Date: ______________</w:t>
      </w:r>
    </w:p>
    <w:p>
      <w:pPr>
        <w:pStyle w:val="BodyText"/>
      </w:pPr>
      <w:r>
        <w:rPr>
          <w:bCs/>
          <w:b/>
        </w:rPr>
        <w:t xml:space="preserve">Telecommunication Engineer:</w:t>
      </w:r>
      <w:r>
        <w:t xml:space="preserve"> </w:t>
      </w:r>
      <w:r>
        <w:t xml:space="preserve">__________________________ Date: ______________</w:t>
      </w:r>
    </w:p>
    <w:p>
      <w:pPr>
        <w:pStyle w:val="BodyText"/>
      </w:pPr>
      <w:r>
        <w:rPr>
          <w:bCs/>
          <w:b/>
        </w:rPr>
        <w:t xml:space="preserve">Compliance Officer:</w:t>
      </w:r>
      <w:r>
        <w:t xml:space="preserve"> </w:t>
      </w:r>
      <w:r>
        <w:t xml:space="preserve">__________________________ 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Singapore</dc:title>
  <dc:creator/>
  <dc:language>en</dc:language>
  <cp:keywords/>
  <dcterms:created xsi:type="dcterms:W3CDTF">2026-10-10T01:54:19Z</dcterms:created>
  <dcterms:modified xsi:type="dcterms:W3CDTF">2026-10-10T01:54:19Z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