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5G-Advanced</w:t>
      </w:r>
      <w:r>
        <w:t xml:space="preserve"> </w:t>
      </w:r>
      <w:r>
        <w:t xml:space="preserve">Network</w:t>
      </w:r>
      <w:r>
        <w:t xml:space="preserve"> </w:t>
      </w:r>
      <w:r>
        <w:t xml:space="preserve">Optimization</w:t>
      </w:r>
      <w:r>
        <w:t xml:space="preserve"> </w:t>
      </w:r>
      <w:r>
        <w:t xml:space="preserve">in</w:t>
      </w:r>
      <w:r>
        <w:t xml:space="preserve"> </w:t>
      </w:r>
      <w:r>
        <w:t xml:space="preserve">Seoul</w:t>
      </w:r>
    </w:p>
    <w:bookmarkStart w:id="30" w:name="Xbef9d27d49c6df0d63686ce21a762a82aff67e5"/>
    <w:p>
      <w:pPr>
        <w:pStyle w:val="Heading1"/>
      </w:pPr>
      <w:r>
        <w:t xml:space="preserve">Experiment Protocol: 5G-Advanced Network Optimization in Seoul</w:t>
      </w:r>
    </w:p>
    <w:p>
      <w:pPr>
        <w:pStyle w:val="FirstParagraph"/>
      </w:pPr>
      <w:r>
        <w:rPr>
          <w:bCs/>
          <w:b/>
        </w:rPr>
        <w:t xml:space="preserve">Document ID:</w:t>
      </w:r>
      <w:r>
        <w:t xml:space="preserve"> </w:t>
      </w:r>
      <w:r>
        <w:t xml:space="preserve">EXP-SEO-TE-2024-001</w:t>
      </w:r>
    </w:p>
    <w:p>
      <w:pPr>
        <w:pStyle w:val="BodyText"/>
      </w:pPr>
      <w:r>
        <w:rPr>
          <w:bCs/>
          <w:b/>
        </w:rPr>
        <w:t xml:space="preserve">Role:</w:t>
      </w:r>
      <w:r>
        <w:t xml:space="preserve"> </w:t>
      </w:r>
      <w:r>
        <w:t xml:space="preserve">Telecommunication Engineer</w:t>
      </w:r>
    </w:p>
    <w:p>
      <w:pPr>
        <w:pStyle w:val="BodyText"/>
      </w:pPr>
      <w:r>
        <w:rPr>
          <w:bCs/>
          <w:b/>
        </w:rPr>
        <w:t xml:space="preserve">Location:</w:t>
      </w:r>
      <w:r>
        <w:t xml:space="preserve"> </w:t>
      </w:r>
      <w:r>
        <w:t xml:space="preserve">South Korea Seoul (Gangnam-gu &amp; Jongno-gu Districts)</w:t>
      </w:r>
    </w:p>
    <w:p>
      <w:pPr>
        <w:pStyle w:val="BodyText"/>
      </w:pPr>
      <w:r>
        <w:rPr>
          <w:bCs/>
          <w:b/>
        </w:rPr>
        <w:t xml:space="preserve">Date:</w:t>
      </w:r>
      <w:r>
        <w:t xml:space="preserve"> </w:t>
      </w:r>
      <w:r>
        <w:t xml:space="preserve">October 24,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rigorous testing procedures required for the deployment and optimization of 5G-Advanced (5G-A) network infrastructure within the metropolitan area of South Korea Seoul. As a global leader in telecommunications, Seoul presents a unique environment characterized by high population density, complex urban topography, and demanding consumer expectations for ultra-low latency and high throughput.</w:t>
      </w:r>
    </w:p>
    <w:p>
      <w:pPr>
        <w:pStyle w:val="BodyText"/>
      </w:pPr>
      <w:r>
        <w:t xml:space="preserve">The primary objective of this experiment is to evaluate the performance of millimeter-wave (mmWave) and sub-6 GHz spectrum integration under real-world conditions. The Telecommunication Engineer is tasked with validating network slicing capabilities, ensuring seamless handover between base stations, and optimizing signal propagation in the dense urban canyons typical of Seoul's major districts. This protocol ensures compliance with the Korean Communications Commission (KCC) regulations and international 3GPP standards.</w:t>
      </w:r>
    </w:p>
    <w:bookmarkEnd w:id="20"/>
    <w:bookmarkStart w:id="21" w:name="scope-and-environment"/>
    <w:p>
      <w:pPr>
        <w:pStyle w:val="Heading2"/>
      </w:pPr>
      <w:r>
        <w:t xml:space="preserve">2. Scope and Environment</w:t>
      </w:r>
    </w:p>
    <w:p>
      <w:pPr>
        <w:pStyle w:val="FirstParagraph"/>
      </w:pPr>
      <w:r>
        <w:t xml:space="preserve">The scope of this experiment is limited to the outdoor and indoor coverage areas within the Gangnam-gu and Jongno-gu districts of Seoul. These areas were selected due to their contrasting characteristics: Gangnam-gu offers high-rise commercial buildings and heavy pedestrian traffic, while Jongno-gu features narrow streets and historical preservation zones that pose unique RF propagation challenges.</w:t>
      </w:r>
    </w:p>
    <w:p>
      <w:pPr>
        <w:pStyle w:val="BodyText"/>
      </w:pPr>
      <w:r>
        <w:t xml:space="preserve">The experiment will focus on the following key performance indicators (KPIs):</w:t>
      </w:r>
    </w:p>
    <w:p>
      <w:pPr>
        <w:numPr>
          <w:ilvl w:val="0"/>
          <w:numId w:val="1001"/>
        </w:numPr>
        <w:pStyle w:val="Compact"/>
      </w:pPr>
      <w:r>
        <w:t xml:space="preserve">Peak Data Rates (Downlink/Uplink)</w:t>
      </w:r>
    </w:p>
    <w:p>
      <w:pPr>
        <w:numPr>
          <w:ilvl w:val="0"/>
          <w:numId w:val="1001"/>
        </w:numPr>
        <w:pStyle w:val="Compact"/>
      </w:pPr>
      <w:r>
        <w:t xml:space="preserve">Latency (Round Trip Time)</w:t>
      </w:r>
    </w:p>
    <w:p>
      <w:pPr>
        <w:numPr>
          <w:ilvl w:val="0"/>
          <w:numId w:val="1001"/>
        </w:numPr>
        <w:pStyle w:val="Compact"/>
      </w:pPr>
      <w:r>
        <w:t xml:space="preserve">Signal-to-Interference-plus-Noise Ratio (SINR)</w:t>
      </w:r>
    </w:p>
    <w:p>
      <w:pPr>
        <w:numPr>
          <w:ilvl w:val="0"/>
          <w:numId w:val="1001"/>
        </w:numPr>
        <w:pStyle w:val="Compact"/>
      </w:pPr>
      <w:r>
        <w:t xml:space="preserve">Handover Success Rate</w:t>
      </w:r>
    </w:p>
    <w:p>
      <w:pPr>
        <w:numPr>
          <w:ilvl w:val="0"/>
          <w:numId w:val="1001"/>
        </w:numPr>
        <w:pStyle w:val="Compact"/>
      </w:pPr>
      <w:r>
        <w:t xml:space="preserve">Network Slicing Isolation Efficiency</w:t>
      </w:r>
    </w:p>
    <w:bookmarkEnd w:id="21"/>
    <w:bookmarkStart w:id="22" w:name="roles-and-responsibilities"/>
    <w:p>
      <w:pPr>
        <w:pStyle w:val="Heading2"/>
      </w:pPr>
      <w:r>
        <w:t xml:space="preserve">3. Roles and Responsibilities</w:t>
      </w:r>
    </w:p>
    <w:p>
      <w:pPr>
        <w:pStyle w:val="FirstParagraph"/>
      </w:pPr>
      <w:r>
        <w:t xml:space="preserve">The Telecommunication Engineer serves as the lead technical authority for this experiment. Their responsibilities include:</w:t>
      </w:r>
    </w:p>
    <w:p>
      <w:pPr>
        <w:numPr>
          <w:ilvl w:val="0"/>
          <w:numId w:val="1002"/>
        </w:numPr>
        <w:pStyle w:val="Compact"/>
      </w:pPr>
      <w:r>
        <w:rPr>
          <w:bCs/>
          <w:b/>
        </w:rPr>
        <w:t xml:space="preserve">Pre-Experiment Planning:</w:t>
      </w:r>
      <w:r>
        <w:t xml:space="preserve"> </w:t>
      </w:r>
      <w:r>
        <w:t xml:space="preserve">Conducting RF simulations using propagation models tailored to Seoul's urban geometry.</w:t>
      </w:r>
    </w:p>
    <w:p>
      <w:pPr>
        <w:numPr>
          <w:ilvl w:val="0"/>
          <w:numId w:val="1002"/>
        </w:numPr>
        <w:pStyle w:val="Compact"/>
      </w:pPr>
      <w:r>
        <w:rPr>
          <w:bCs/>
          <w:b/>
        </w:rPr>
        <w:t xml:space="preserve">Equipment Configuration:</w:t>
      </w:r>
      <w:r>
        <w:t xml:space="preserve"> </w:t>
      </w:r>
      <w:r>
        <w:t xml:space="preserve">Setting up gNodeBs, test user equipment (UE), and drive test vehicles.</w:t>
      </w:r>
    </w:p>
    <w:p>
      <w:pPr>
        <w:numPr>
          <w:ilvl w:val="0"/>
          <w:numId w:val="1002"/>
        </w:numPr>
        <w:pStyle w:val="Compact"/>
      </w:pPr>
      <w:r>
        <w:rPr>
          <w:bCs/>
          <w:b/>
        </w:rPr>
        <w:t xml:space="preserve">Data Collection:</w:t>
      </w:r>
      <w:r>
        <w:t xml:space="preserve"> </w:t>
      </w:r>
      <w:r>
        <w:t xml:space="preserve">Executing drive tests and walk tests to gather raw network performance data.</w:t>
      </w:r>
    </w:p>
    <w:p>
      <w:pPr>
        <w:numPr>
          <w:ilvl w:val="0"/>
          <w:numId w:val="1002"/>
        </w:numPr>
        <w:pStyle w:val="Compact"/>
      </w:pPr>
      <w:r>
        <w:rPr>
          <w:bCs/>
          <w:b/>
        </w:rPr>
        <w:t xml:space="preserve">Analysis:</w:t>
      </w:r>
      <w:r>
        <w:t xml:space="preserve"> </w:t>
      </w:r>
      <w:r>
        <w:t xml:space="preserve">Interpreting data to identify coverage holes, interference sources, and capacity bottlenecks.</w:t>
      </w:r>
    </w:p>
    <w:p>
      <w:pPr>
        <w:numPr>
          <w:ilvl w:val="0"/>
          <w:numId w:val="1002"/>
        </w:numPr>
        <w:pStyle w:val="Compact"/>
      </w:pPr>
      <w:r>
        <w:rPr>
          <w:bCs/>
          <w:b/>
        </w:rPr>
        <w:t xml:space="preserve">Reporting:</w:t>
      </w:r>
      <w:r>
        <w:t xml:space="preserve"> </w:t>
      </w:r>
      <w:r>
        <w:t xml:space="preserve">Documenting findings and recommending network parameter adjustments.</w:t>
      </w:r>
    </w:p>
    <w:bookmarkEnd w:id="22"/>
    <w:bookmarkStart w:id="26" w:name="methodology-and-procedures"/>
    <w:p>
      <w:pPr>
        <w:pStyle w:val="Heading2"/>
      </w:pPr>
      <w:r>
        <w:t xml:space="preserve">4. Methodology and Procedures</w:t>
      </w:r>
    </w:p>
    <w:bookmarkStart w:id="23" w:name="phase-1-site-survey-and-rf-planning"/>
    <w:p>
      <w:pPr>
        <w:pStyle w:val="Heading3"/>
      </w:pPr>
      <w:r>
        <w:t xml:space="preserve">4.1 Phase 1: Site Survey and RF Planning</w:t>
      </w:r>
    </w:p>
    <w:p>
      <w:pPr>
        <w:pStyle w:val="FirstParagraph"/>
      </w:pPr>
      <w:r>
        <w:t xml:space="preserve">Before active testing, the Telecommunication Engineer must perform a detailed site survey. This involves mapping existing cell sites, identifying potential interference sources, and selecting optimal locations for new small cells. In Seoul, where building density is extreme, the engineer must account for multipath fading and shadowing effects.</w:t>
      </w:r>
    </w:p>
    <w:bookmarkEnd w:id="23"/>
    <w:bookmarkStart w:id="24" w:name="phase-2-equipment-setup"/>
    <w:p>
      <w:pPr>
        <w:pStyle w:val="Heading3"/>
      </w:pPr>
      <w:r>
        <w:t xml:space="preserve">4.2 Phase 2: Equipment Setup</w:t>
      </w:r>
    </w:p>
    <w:p>
      <w:pPr>
        <w:pStyle w:val="FirstParagraph"/>
      </w:pPr>
      <w:r>
        <w:t xml:space="preserve">The following equipment will be utilized: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Drive Test Vehicle</w:t>
            </w:r>
          </w:p>
        </w:tc>
        <w:tc>
          <w:tcPr/>
          <w:p>
            <w:pPr>
              <w:pStyle w:val="Compact"/>
              <w:jc w:val="left"/>
            </w:pPr>
            <w:r>
              <w:t xml:space="preserve">GPS-enabled, 5G CPE mounted</w:t>
            </w:r>
          </w:p>
        </w:tc>
        <w:tc>
          <w:tcPr/>
          <w:p>
            <w:pPr>
              <w:pStyle w:val="Compact"/>
              <w:jc w:val="left"/>
            </w:pPr>
            <w:r>
              <w:t xml:space="preserve">2</w:t>
            </w:r>
          </w:p>
        </w:tc>
      </w:tr>
      <w:tr>
        <w:tc>
          <w:tcPr/>
          <w:p>
            <w:pPr>
              <w:pStyle w:val="Compact"/>
              <w:jc w:val="left"/>
            </w:pPr>
            <w:r>
              <w:t xml:space="preserve">Test UE</w:t>
            </w:r>
          </w:p>
        </w:tc>
        <w:tc>
          <w:tcPr/>
          <w:p>
            <w:pPr>
              <w:pStyle w:val="Compact"/>
              <w:jc w:val="left"/>
            </w:pPr>
            <w:r>
              <w:t xml:space="preserve">3GPP Release 18 compliant smartphones</w:t>
            </w:r>
          </w:p>
        </w:tc>
        <w:tc>
          <w:tcPr/>
          <w:p>
            <w:pPr>
              <w:pStyle w:val="Compact"/>
              <w:jc w:val="left"/>
            </w:pPr>
            <w:r>
              <w:t xml:space="preserve">10</w:t>
            </w:r>
          </w:p>
        </w:tc>
      </w:tr>
      <w:tr>
        <w:tc>
          <w:tcPr/>
          <w:p>
            <w:pPr>
              <w:pStyle w:val="Compact"/>
              <w:jc w:val="left"/>
            </w:pPr>
            <w:r>
              <w:t xml:space="preserve">Spectrum Analyzer</w:t>
            </w:r>
          </w:p>
        </w:tc>
        <w:tc>
          <w:tcPr/>
          <w:p>
            <w:pPr>
              <w:pStyle w:val="Compact"/>
              <w:jc w:val="left"/>
            </w:pPr>
            <w:r>
              <w:t xml:space="preserve">Capable of 28GHz and 39GHz bands</w:t>
            </w:r>
          </w:p>
        </w:tc>
        <w:tc>
          <w:tcPr/>
          <w:p>
            <w:pPr>
              <w:pStyle w:val="Compact"/>
              <w:jc w:val="left"/>
            </w:pPr>
            <w:r>
              <w:t xml:space="preserve">2</w:t>
            </w:r>
          </w:p>
        </w:tc>
      </w:tr>
      <w:tr>
        <w:tc>
          <w:tcPr/>
          <w:p>
            <w:pPr>
              <w:pStyle w:val="Compact"/>
              <w:jc w:val="left"/>
            </w:pPr>
            <w:r>
              <w:t xml:space="preserve">Network Analyzer</w:t>
            </w:r>
          </w:p>
        </w:tc>
        <w:tc>
          <w:tcPr/>
          <w:p>
            <w:pPr>
              <w:pStyle w:val="Compact"/>
              <w:jc w:val="left"/>
            </w:pPr>
            <w:r>
              <w:t xml:space="preserve">For core network latency testing</w:t>
            </w:r>
          </w:p>
        </w:tc>
        <w:tc>
          <w:tcPr/>
          <w:p>
            <w:pPr>
              <w:pStyle w:val="Compact"/>
              <w:jc w:val="left"/>
            </w:pPr>
            <w:r>
              <w:t xml:space="preserve">1</w:t>
            </w:r>
          </w:p>
        </w:tc>
      </w:tr>
    </w:tbl>
    <w:bookmarkEnd w:id="24"/>
    <w:bookmarkStart w:id="25" w:name="phase-3-execution-of-tests"/>
    <w:p>
      <w:pPr>
        <w:pStyle w:val="Heading3"/>
      </w:pPr>
      <w:r>
        <w:t xml:space="preserve">4.3 Phase 3: Execution of Tests</w:t>
      </w:r>
    </w:p>
    <w:p>
      <w:pPr>
        <w:pStyle w:val="FirstParagraph"/>
      </w:pPr>
      <w:r>
        <w:t xml:space="preserve">The Telecommunication Engineer will execute three types of tests:</w:t>
      </w:r>
    </w:p>
    <w:p>
      <w:pPr>
        <w:numPr>
          <w:ilvl w:val="0"/>
          <w:numId w:val="1003"/>
        </w:numPr>
        <w:pStyle w:val="Compact"/>
      </w:pPr>
      <w:r>
        <w:rPr>
          <w:bCs/>
          <w:b/>
        </w:rPr>
        <w:t xml:space="preserve">Drive Tests:</w:t>
      </w:r>
      <w:r>
        <w:t xml:space="preserve"> </w:t>
      </w:r>
      <w:r>
        <w:t xml:space="preserve">Vehicles will traverse predefined routes in Gangnam-gu at varying speeds (0 km/h, 30 km/h, 60 km/h) to measure mobility performance and handover stability.</w:t>
      </w:r>
    </w:p>
    <w:p>
      <w:pPr>
        <w:numPr>
          <w:ilvl w:val="0"/>
          <w:numId w:val="1003"/>
        </w:numPr>
        <w:pStyle w:val="Compact"/>
      </w:pPr>
      <w:r>
        <w:rPr>
          <w:bCs/>
          <w:b/>
        </w:rPr>
        <w:t xml:space="preserve">Walk Tests:</w:t>
      </w:r>
      <w:r>
        <w:t xml:space="preserve"> </w:t>
      </w:r>
      <w:r>
        <w:t xml:space="preserve">Engineers will conduct pedestrian-level testing in underground shopping malls and subway stations to assess indoor coverage and mmWave penetration.</w:t>
      </w:r>
    </w:p>
    <w:p>
      <w:pPr>
        <w:numPr>
          <w:ilvl w:val="0"/>
          <w:numId w:val="1003"/>
        </w:numPr>
        <w:pStyle w:val="Compact"/>
      </w:pPr>
      <w:r>
        <w:rPr>
          <w:bCs/>
          <w:b/>
        </w:rPr>
        <w:t xml:space="preserve">Stress Tests:</w:t>
      </w:r>
      <w:r>
        <w:t xml:space="preserve"> </w:t>
      </w:r>
      <w:r>
        <w:t xml:space="preserve">Simulated high-traffic scenarios will be generated using multiple UEs to evaluate network slicing and capacity management during peak hours.</w:t>
      </w:r>
    </w:p>
    <w:bookmarkEnd w:id="25"/>
    <w:bookmarkEnd w:id="26"/>
    <w:bookmarkStart w:id="27" w:name="data-analysis-and-reporting"/>
    <w:p>
      <w:pPr>
        <w:pStyle w:val="Heading2"/>
      </w:pPr>
      <w:r>
        <w:t xml:space="preserve">5. Data Analysis and Reporting</w:t>
      </w:r>
    </w:p>
    <w:p>
      <w:pPr>
        <w:pStyle w:val="FirstParagraph"/>
      </w:pPr>
      <w:r>
        <w:t xml:space="preserve">All data collected during the experiment will be analyzed using specialized network optimization software. The Telecommunication Engineer must generate a comprehensive report detailing:</w:t>
      </w:r>
    </w:p>
    <w:p>
      <w:pPr>
        <w:numPr>
          <w:ilvl w:val="0"/>
          <w:numId w:val="1004"/>
        </w:numPr>
        <w:pStyle w:val="Compact"/>
      </w:pPr>
      <w:r>
        <w:t xml:space="preserve">Heatmaps of signal strength and quality across the test areas.</w:t>
      </w:r>
    </w:p>
    <w:p>
      <w:pPr>
        <w:numPr>
          <w:ilvl w:val="0"/>
          <w:numId w:val="1004"/>
        </w:numPr>
        <w:pStyle w:val="Compact"/>
      </w:pPr>
      <w:r>
        <w:t xml:space="preserve">Statistical analysis of latency and throughput against KPI targets.</w:t>
      </w:r>
    </w:p>
    <w:p>
      <w:pPr>
        <w:numPr>
          <w:ilvl w:val="0"/>
          <w:numId w:val="1004"/>
        </w:numPr>
        <w:pStyle w:val="Compact"/>
      </w:pPr>
      <w:r>
        <w:t xml:space="preserve">Identification of specific locations requiring antenna tilt adjustments or power optimization.</w:t>
      </w:r>
    </w:p>
    <w:p>
      <w:pPr>
        <w:numPr>
          <w:ilvl w:val="0"/>
          <w:numId w:val="1004"/>
        </w:numPr>
        <w:pStyle w:val="Compact"/>
      </w:pPr>
      <w:r>
        <w:t xml:space="preserve">Recommendations for future network expansion in Seoul.</w:t>
      </w:r>
    </w:p>
    <w:bookmarkEnd w:id="27"/>
    <w:bookmarkStart w:id="28" w:name="safety-and-compliance"/>
    <w:p>
      <w:pPr>
        <w:pStyle w:val="Heading2"/>
      </w:pPr>
      <w:r>
        <w:t xml:space="preserve">6. Safety and Compliance</w:t>
      </w:r>
    </w:p>
    <w:p>
      <w:pPr>
        <w:pStyle w:val="FirstParagraph"/>
      </w:pPr>
      <w:r>
        <w:t xml:space="preserve">All procedures must adhere to South Korean occupational safety standards and electromagnetic field (EMF) exposure limits. The Telecommunication Engineer must ensure that all testing activities do not disrupt existing public network services. Coordination with local authorities in Seoul is required for any testing involving public roads or private properties.</w:t>
      </w:r>
    </w:p>
    <w:bookmarkEnd w:id="28"/>
    <w:bookmarkStart w:id="29" w:name="conclusion"/>
    <w:p>
      <w:pPr>
        <w:pStyle w:val="Heading2"/>
      </w:pPr>
      <w:r>
        <w:t xml:space="preserve">7. Conclusion</w:t>
      </w:r>
    </w:p>
    <w:p>
      <w:pPr>
        <w:pStyle w:val="FirstParagraph"/>
      </w:pPr>
      <w:r>
        <w:t xml:space="preserve">This Experiment Protocol provides a structured approach for the Telecommunication Engineer to validate and optimize 5G-Advanced networks in South Korea Seoul. By following these guidelines, we ensure that the network meets the highest standards of performance, reliability, and user experience expected in one of the world's most technologically advanced cities.</w:t>
      </w:r>
    </w:p>
    <w:p>
      <w:pPr>
        <w:pStyle w:val="BodyText"/>
      </w:pPr>
      <w:r>
        <w:t xml:space="preserve">© 2024 Telecommunications Research Institute. All rights reserved.</w:t>
      </w:r>
    </w:p>
    <w:p>
      <w:pPr>
        <w:pStyle w:val="BodyText"/>
      </w:pPr>
      <w:r>
        <w:t xml:space="preserve">Confidential Document - For Internal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5G-Advanced Network Optimization in Seoul</dc:title>
  <dc:creator/>
  <dc:language>en</dc:language>
  <cp:keywords/>
  <dcterms:created xsi:type="dcterms:W3CDTF">2026-10-10T03:00:02Z</dcterms:created>
  <dcterms:modified xsi:type="dcterms:W3CDTF">2026-10-10T03:00:02Z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